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52FCA5" w14:textId="248F44F9" w:rsidR="001A4155" w:rsidRPr="001A4155" w:rsidRDefault="001A4155" w:rsidP="00AB1DB0">
      <w:pPr>
        <w:jc w:val="center"/>
        <w:rPr>
          <w:rFonts w:ascii="Times New Roman" w:hAnsi="Times New Roman" w:cs="Times New Roman"/>
          <w:b/>
          <w:bCs/>
          <w:sz w:val="24"/>
          <w:szCs w:val="24"/>
        </w:rPr>
      </w:pPr>
      <w:r w:rsidRPr="001A4155">
        <w:rPr>
          <w:rFonts w:ascii="Times New Roman" w:hAnsi="Times New Roman" w:cs="Times New Roman"/>
          <w:b/>
          <w:bCs/>
          <w:sz w:val="24"/>
          <w:szCs w:val="24"/>
        </w:rPr>
        <w:t>Anexo G</w:t>
      </w:r>
    </w:p>
    <w:p w14:paraId="49101772" w14:textId="6887158F" w:rsidR="001643D1" w:rsidRPr="001A4155" w:rsidRDefault="00A50291" w:rsidP="00AB1DB0">
      <w:pPr>
        <w:jc w:val="center"/>
        <w:rPr>
          <w:rFonts w:ascii="Times New Roman" w:hAnsi="Times New Roman" w:cs="Times New Roman"/>
          <w:b/>
          <w:bCs/>
          <w:sz w:val="24"/>
          <w:szCs w:val="24"/>
        </w:rPr>
      </w:pPr>
      <w:r w:rsidRPr="001A4155">
        <w:rPr>
          <w:rFonts w:ascii="Times New Roman" w:hAnsi="Times New Roman" w:cs="Times New Roman"/>
          <w:b/>
          <w:bCs/>
          <w:sz w:val="24"/>
          <w:szCs w:val="24"/>
        </w:rPr>
        <w:t>PERFIL DE CAPACIDADES INTERNAS</w:t>
      </w:r>
    </w:p>
    <w:tbl>
      <w:tblPr>
        <w:tblStyle w:val="Tablaconcuadrcula"/>
        <w:tblW w:w="11341" w:type="dxa"/>
        <w:tblInd w:w="-998" w:type="dxa"/>
        <w:tblLayout w:type="fixed"/>
        <w:tblLook w:val="04A0" w:firstRow="1" w:lastRow="0" w:firstColumn="1" w:lastColumn="0" w:noHBand="0" w:noVBand="1"/>
      </w:tblPr>
      <w:tblGrid>
        <w:gridCol w:w="1702"/>
        <w:gridCol w:w="1701"/>
        <w:gridCol w:w="6521"/>
        <w:gridCol w:w="1417"/>
      </w:tblGrid>
      <w:tr w:rsidR="00935524" w:rsidRPr="001A4155" w14:paraId="193EB211" w14:textId="611D9AE4" w:rsidTr="001A4155">
        <w:tc>
          <w:tcPr>
            <w:tcW w:w="1702" w:type="dxa"/>
            <w:tcBorders>
              <w:bottom w:val="single" w:sz="12" w:space="0" w:color="auto"/>
            </w:tcBorders>
          </w:tcPr>
          <w:p w14:paraId="65412151" w14:textId="2CF8D2DC" w:rsidR="00935524" w:rsidRPr="001A4155" w:rsidRDefault="00935524" w:rsidP="008C7B18">
            <w:pPr>
              <w:jc w:val="center"/>
              <w:rPr>
                <w:rFonts w:ascii="Times New Roman" w:hAnsi="Times New Roman" w:cs="Times New Roman"/>
                <w:b/>
                <w:bCs/>
                <w:sz w:val="20"/>
                <w:szCs w:val="20"/>
              </w:rPr>
            </w:pPr>
            <w:bookmarkStart w:id="0" w:name="_Hlk99976642"/>
            <w:r w:rsidRPr="001A4155">
              <w:rPr>
                <w:rFonts w:ascii="Times New Roman" w:hAnsi="Times New Roman" w:cs="Times New Roman"/>
                <w:b/>
                <w:bCs/>
                <w:sz w:val="20"/>
                <w:szCs w:val="20"/>
              </w:rPr>
              <w:t>DIMENSIÓN</w:t>
            </w:r>
          </w:p>
        </w:tc>
        <w:tc>
          <w:tcPr>
            <w:tcW w:w="1701" w:type="dxa"/>
            <w:tcBorders>
              <w:bottom w:val="single" w:sz="12" w:space="0" w:color="auto"/>
            </w:tcBorders>
          </w:tcPr>
          <w:p w14:paraId="0EA818FD" w14:textId="51EB3511" w:rsidR="00935524" w:rsidRPr="001A4155" w:rsidRDefault="00935524" w:rsidP="008C7B18">
            <w:pPr>
              <w:jc w:val="center"/>
              <w:rPr>
                <w:rFonts w:ascii="Times New Roman" w:hAnsi="Times New Roman" w:cs="Times New Roman"/>
                <w:b/>
                <w:bCs/>
                <w:sz w:val="20"/>
                <w:szCs w:val="20"/>
              </w:rPr>
            </w:pPr>
            <w:r w:rsidRPr="001A4155">
              <w:rPr>
                <w:rFonts w:ascii="Times New Roman" w:hAnsi="Times New Roman" w:cs="Times New Roman"/>
                <w:b/>
                <w:bCs/>
                <w:sz w:val="20"/>
                <w:szCs w:val="20"/>
              </w:rPr>
              <w:t>VARIABLE</w:t>
            </w:r>
          </w:p>
        </w:tc>
        <w:tc>
          <w:tcPr>
            <w:tcW w:w="6521" w:type="dxa"/>
            <w:tcBorders>
              <w:bottom w:val="single" w:sz="12" w:space="0" w:color="auto"/>
            </w:tcBorders>
          </w:tcPr>
          <w:p w14:paraId="61D35F5A" w14:textId="15A17F4F" w:rsidR="00935524" w:rsidRPr="001A4155" w:rsidRDefault="00935524" w:rsidP="008C7B18">
            <w:pPr>
              <w:jc w:val="center"/>
              <w:rPr>
                <w:rFonts w:ascii="Times New Roman" w:hAnsi="Times New Roman" w:cs="Times New Roman"/>
                <w:b/>
                <w:bCs/>
                <w:sz w:val="20"/>
                <w:szCs w:val="20"/>
              </w:rPr>
            </w:pPr>
            <w:r w:rsidRPr="001A4155">
              <w:rPr>
                <w:rFonts w:ascii="Times New Roman" w:hAnsi="Times New Roman" w:cs="Times New Roman"/>
                <w:b/>
                <w:bCs/>
                <w:sz w:val="20"/>
                <w:szCs w:val="20"/>
              </w:rPr>
              <w:t>OBSERVACIONES</w:t>
            </w:r>
          </w:p>
        </w:tc>
        <w:tc>
          <w:tcPr>
            <w:tcW w:w="1417" w:type="dxa"/>
            <w:tcBorders>
              <w:bottom w:val="single" w:sz="12" w:space="0" w:color="auto"/>
            </w:tcBorders>
            <w:vAlign w:val="center"/>
          </w:tcPr>
          <w:p w14:paraId="04FDD771" w14:textId="43448099" w:rsidR="00935524" w:rsidRPr="001A4155" w:rsidRDefault="009742C4" w:rsidP="001A4155">
            <w:pPr>
              <w:jc w:val="center"/>
              <w:rPr>
                <w:rFonts w:ascii="Times New Roman" w:hAnsi="Times New Roman" w:cs="Times New Roman"/>
                <w:b/>
                <w:bCs/>
                <w:sz w:val="20"/>
                <w:szCs w:val="20"/>
              </w:rPr>
            </w:pPr>
            <w:r w:rsidRPr="001A4155">
              <w:rPr>
                <w:rFonts w:ascii="Times New Roman" w:hAnsi="Times New Roman" w:cs="Times New Roman"/>
                <w:b/>
                <w:bCs/>
                <w:sz w:val="20"/>
                <w:szCs w:val="20"/>
              </w:rPr>
              <w:t>MEDICIÓN</w:t>
            </w:r>
          </w:p>
        </w:tc>
      </w:tr>
      <w:tr w:rsidR="009069CA" w:rsidRPr="001A4155" w14:paraId="7281A3AD" w14:textId="771BEBC8" w:rsidTr="001A4155">
        <w:tc>
          <w:tcPr>
            <w:tcW w:w="1702" w:type="dxa"/>
            <w:vMerge w:val="restart"/>
            <w:tcBorders>
              <w:top w:val="single" w:sz="12" w:space="0" w:color="auto"/>
              <w:left w:val="single" w:sz="12" w:space="0" w:color="auto"/>
            </w:tcBorders>
            <w:vAlign w:val="center"/>
          </w:tcPr>
          <w:p w14:paraId="216B89B0" w14:textId="535DDA84" w:rsidR="009069CA" w:rsidRPr="001A4155" w:rsidRDefault="009069CA" w:rsidP="00A50291">
            <w:pPr>
              <w:jc w:val="center"/>
              <w:rPr>
                <w:rFonts w:ascii="Times New Roman" w:hAnsi="Times New Roman" w:cs="Times New Roman"/>
                <w:b/>
                <w:bCs/>
                <w:sz w:val="20"/>
                <w:szCs w:val="20"/>
              </w:rPr>
            </w:pPr>
            <w:r w:rsidRPr="001A4155">
              <w:rPr>
                <w:rFonts w:ascii="Times New Roman" w:hAnsi="Times New Roman" w:cs="Times New Roman"/>
                <w:b/>
                <w:bCs/>
                <w:sz w:val="20"/>
                <w:szCs w:val="20"/>
              </w:rPr>
              <w:t>CAPACIDAD DIRECTIVA</w:t>
            </w:r>
          </w:p>
        </w:tc>
        <w:tc>
          <w:tcPr>
            <w:tcW w:w="1701" w:type="dxa"/>
            <w:tcBorders>
              <w:top w:val="single" w:sz="12" w:space="0" w:color="auto"/>
            </w:tcBorders>
          </w:tcPr>
          <w:p w14:paraId="358DE381" w14:textId="4B89B5B3" w:rsidR="009069CA" w:rsidRPr="001A4155" w:rsidRDefault="009069CA" w:rsidP="008C7B18">
            <w:pPr>
              <w:jc w:val="center"/>
              <w:rPr>
                <w:rFonts w:ascii="Times New Roman" w:hAnsi="Times New Roman" w:cs="Times New Roman"/>
                <w:sz w:val="20"/>
                <w:szCs w:val="20"/>
              </w:rPr>
            </w:pPr>
            <w:r w:rsidRPr="001A4155">
              <w:rPr>
                <w:rFonts w:ascii="Times New Roman" w:hAnsi="Times New Roman" w:cs="Times New Roman"/>
                <w:sz w:val="20"/>
                <w:szCs w:val="20"/>
              </w:rPr>
              <w:t>Anticipa las actividades a desarrollar dentro del GI</w:t>
            </w:r>
          </w:p>
        </w:tc>
        <w:tc>
          <w:tcPr>
            <w:tcW w:w="6521" w:type="dxa"/>
            <w:tcBorders>
              <w:top w:val="single" w:sz="12" w:space="0" w:color="auto"/>
            </w:tcBorders>
          </w:tcPr>
          <w:p w14:paraId="1F5D990B" w14:textId="534EE42F" w:rsidR="009069CA" w:rsidRPr="001A4155" w:rsidRDefault="009069CA" w:rsidP="001643D1">
            <w:pPr>
              <w:rPr>
                <w:rFonts w:ascii="Times New Roman" w:hAnsi="Times New Roman" w:cs="Times New Roman"/>
                <w:sz w:val="20"/>
                <w:szCs w:val="20"/>
              </w:rPr>
            </w:pPr>
            <w:r w:rsidRPr="001A4155">
              <w:rPr>
                <w:rFonts w:ascii="Times New Roman" w:hAnsi="Times New Roman" w:cs="Times New Roman"/>
                <w:sz w:val="20"/>
                <w:szCs w:val="20"/>
              </w:rPr>
              <w:t>Al momento el GI GPH define rutas de trabajo con horizontes de tiempo de 3 años conocidos como planes de trabajo</w:t>
            </w:r>
          </w:p>
        </w:tc>
        <w:tc>
          <w:tcPr>
            <w:tcW w:w="1417" w:type="dxa"/>
            <w:tcBorders>
              <w:top w:val="single" w:sz="12" w:space="0" w:color="auto"/>
              <w:right w:val="single" w:sz="12" w:space="0" w:color="auto"/>
            </w:tcBorders>
            <w:vAlign w:val="center"/>
          </w:tcPr>
          <w:p w14:paraId="64C4F1EB" w14:textId="0A83F0FB" w:rsidR="009069CA" w:rsidRPr="001A4155" w:rsidRDefault="009069CA" w:rsidP="001A4155">
            <w:pPr>
              <w:jc w:val="center"/>
              <w:rPr>
                <w:rFonts w:ascii="Times New Roman" w:hAnsi="Times New Roman" w:cs="Times New Roman"/>
                <w:sz w:val="20"/>
                <w:szCs w:val="20"/>
              </w:rPr>
            </w:pPr>
            <w:r w:rsidRPr="001A4155">
              <w:rPr>
                <w:rFonts w:ascii="Times New Roman" w:hAnsi="Times New Roman" w:cs="Times New Roman"/>
                <w:sz w:val="20"/>
                <w:szCs w:val="20"/>
              </w:rPr>
              <w:t>Media</w:t>
            </w:r>
          </w:p>
        </w:tc>
      </w:tr>
      <w:tr w:rsidR="002635D8" w:rsidRPr="001A4155" w14:paraId="3651E687" w14:textId="77777777" w:rsidTr="001A4155">
        <w:tc>
          <w:tcPr>
            <w:tcW w:w="1702" w:type="dxa"/>
            <w:vMerge/>
            <w:tcBorders>
              <w:top w:val="single" w:sz="12" w:space="0" w:color="auto"/>
              <w:left w:val="single" w:sz="12" w:space="0" w:color="auto"/>
            </w:tcBorders>
            <w:vAlign w:val="center"/>
          </w:tcPr>
          <w:p w14:paraId="615BBFC5" w14:textId="77777777" w:rsidR="002635D8" w:rsidRPr="001A4155" w:rsidRDefault="002635D8" w:rsidP="00A50291">
            <w:pPr>
              <w:jc w:val="center"/>
              <w:rPr>
                <w:rFonts w:ascii="Times New Roman" w:hAnsi="Times New Roman" w:cs="Times New Roman"/>
                <w:b/>
                <w:bCs/>
                <w:sz w:val="20"/>
                <w:szCs w:val="20"/>
              </w:rPr>
            </w:pPr>
          </w:p>
        </w:tc>
        <w:tc>
          <w:tcPr>
            <w:tcW w:w="1701" w:type="dxa"/>
            <w:tcBorders>
              <w:top w:val="single" w:sz="12" w:space="0" w:color="auto"/>
            </w:tcBorders>
          </w:tcPr>
          <w:p w14:paraId="17D8CDCC" w14:textId="3E99E35C" w:rsidR="002635D8" w:rsidRPr="001A4155" w:rsidRDefault="002635D8" w:rsidP="008C7B18">
            <w:pPr>
              <w:jc w:val="center"/>
              <w:rPr>
                <w:rFonts w:ascii="Times New Roman" w:hAnsi="Times New Roman" w:cs="Times New Roman"/>
                <w:sz w:val="20"/>
                <w:szCs w:val="20"/>
              </w:rPr>
            </w:pPr>
            <w:r w:rsidRPr="001A4155">
              <w:rPr>
                <w:rFonts w:ascii="Times New Roman" w:hAnsi="Times New Roman" w:cs="Times New Roman"/>
                <w:sz w:val="20"/>
                <w:szCs w:val="20"/>
              </w:rPr>
              <w:t>Imagen o identidad corporativa</w:t>
            </w:r>
          </w:p>
        </w:tc>
        <w:tc>
          <w:tcPr>
            <w:tcW w:w="6521" w:type="dxa"/>
            <w:tcBorders>
              <w:top w:val="single" w:sz="12" w:space="0" w:color="auto"/>
            </w:tcBorders>
          </w:tcPr>
          <w:p w14:paraId="735BCDCB" w14:textId="771CFBCF" w:rsidR="002635D8" w:rsidRPr="001A4155" w:rsidRDefault="002635D8" w:rsidP="001643D1">
            <w:pPr>
              <w:rPr>
                <w:rFonts w:ascii="Times New Roman" w:hAnsi="Times New Roman" w:cs="Times New Roman"/>
                <w:sz w:val="20"/>
                <w:szCs w:val="20"/>
              </w:rPr>
            </w:pPr>
            <w:r w:rsidRPr="001A4155">
              <w:rPr>
                <w:rFonts w:ascii="Times New Roman" w:hAnsi="Times New Roman" w:cs="Times New Roman"/>
                <w:sz w:val="20"/>
                <w:szCs w:val="20"/>
              </w:rPr>
              <w:t>Los integrantes del grupo conocen su papel dentro de la institucionalidad a la que pertenecen y todos aportan desde sus áreas de desempeño aportan a las actividades foco del grupo</w:t>
            </w:r>
          </w:p>
        </w:tc>
        <w:tc>
          <w:tcPr>
            <w:tcW w:w="1417" w:type="dxa"/>
            <w:tcBorders>
              <w:top w:val="single" w:sz="12" w:space="0" w:color="auto"/>
              <w:right w:val="single" w:sz="12" w:space="0" w:color="auto"/>
            </w:tcBorders>
            <w:vAlign w:val="center"/>
          </w:tcPr>
          <w:p w14:paraId="23F2D7EA" w14:textId="585E2900" w:rsidR="002635D8" w:rsidRPr="001A4155" w:rsidRDefault="002635D8" w:rsidP="001A4155">
            <w:pPr>
              <w:jc w:val="center"/>
              <w:rPr>
                <w:rFonts w:ascii="Times New Roman" w:hAnsi="Times New Roman" w:cs="Times New Roman"/>
                <w:sz w:val="20"/>
                <w:szCs w:val="20"/>
              </w:rPr>
            </w:pPr>
            <w:r w:rsidRPr="001A4155">
              <w:rPr>
                <w:rFonts w:ascii="Times New Roman" w:hAnsi="Times New Roman" w:cs="Times New Roman"/>
                <w:sz w:val="20"/>
                <w:szCs w:val="20"/>
              </w:rPr>
              <w:t>Alta</w:t>
            </w:r>
          </w:p>
        </w:tc>
      </w:tr>
      <w:tr w:rsidR="009069CA" w:rsidRPr="001A4155" w14:paraId="7000E2C2" w14:textId="77777777" w:rsidTr="001A4155">
        <w:tc>
          <w:tcPr>
            <w:tcW w:w="1702" w:type="dxa"/>
            <w:vMerge/>
            <w:tcBorders>
              <w:left w:val="single" w:sz="12" w:space="0" w:color="auto"/>
            </w:tcBorders>
          </w:tcPr>
          <w:p w14:paraId="478C8FE9" w14:textId="77777777" w:rsidR="009069CA" w:rsidRPr="001A4155" w:rsidRDefault="009069CA" w:rsidP="001643D1">
            <w:pPr>
              <w:rPr>
                <w:rFonts w:ascii="Times New Roman" w:hAnsi="Times New Roman" w:cs="Times New Roman"/>
                <w:sz w:val="20"/>
                <w:szCs w:val="20"/>
              </w:rPr>
            </w:pPr>
          </w:p>
        </w:tc>
        <w:tc>
          <w:tcPr>
            <w:tcW w:w="1701" w:type="dxa"/>
          </w:tcPr>
          <w:p w14:paraId="7679BCBA" w14:textId="61AA6B8A" w:rsidR="009069CA" w:rsidRPr="001A4155" w:rsidRDefault="009069CA" w:rsidP="009742C4">
            <w:pPr>
              <w:jc w:val="center"/>
              <w:rPr>
                <w:rFonts w:ascii="Times New Roman" w:hAnsi="Times New Roman" w:cs="Times New Roman"/>
                <w:sz w:val="20"/>
                <w:szCs w:val="20"/>
              </w:rPr>
            </w:pPr>
            <w:r w:rsidRPr="001A4155">
              <w:rPr>
                <w:rFonts w:ascii="Times New Roman" w:hAnsi="Times New Roman" w:cs="Times New Roman"/>
                <w:sz w:val="20"/>
                <w:szCs w:val="20"/>
              </w:rPr>
              <w:t>Análisis y recolección de situación externa de forma recurrente</w:t>
            </w:r>
          </w:p>
        </w:tc>
        <w:tc>
          <w:tcPr>
            <w:tcW w:w="6521" w:type="dxa"/>
          </w:tcPr>
          <w:p w14:paraId="374A18AB" w14:textId="7FB5AC0B" w:rsidR="009069CA" w:rsidRPr="001A4155" w:rsidRDefault="00382F9A" w:rsidP="009742C4">
            <w:pPr>
              <w:rPr>
                <w:rFonts w:ascii="Times New Roman" w:hAnsi="Times New Roman" w:cs="Times New Roman"/>
                <w:sz w:val="20"/>
                <w:szCs w:val="20"/>
              </w:rPr>
            </w:pPr>
            <w:r w:rsidRPr="001A4155">
              <w:rPr>
                <w:rFonts w:ascii="Times New Roman" w:hAnsi="Times New Roman" w:cs="Times New Roman"/>
                <w:sz w:val="20"/>
                <w:szCs w:val="20"/>
              </w:rPr>
              <w:t>Gracias</w:t>
            </w:r>
            <w:r w:rsidR="009069CA" w:rsidRPr="001A4155">
              <w:rPr>
                <w:rFonts w:ascii="Times New Roman" w:hAnsi="Times New Roman" w:cs="Times New Roman"/>
                <w:sz w:val="20"/>
                <w:szCs w:val="20"/>
              </w:rPr>
              <w:t xml:space="preserve"> a la participación del director del GI en diferentes claustros la información institucional se mantiene actualizada y en conocimiento por todos los docentes, en el ámbito macroentorno se revisa en cada investigación que se realiza según el interés del tema</w:t>
            </w:r>
          </w:p>
        </w:tc>
        <w:tc>
          <w:tcPr>
            <w:tcW w:w="1417" w:type="dxa"/>
            <w:tcBorders>
              <w:right w:val="single" w:sz="12" w:space="0" w:color="auto"/>
            </w:tcBorders>
            <w:vAlign w:val="center"/>
          </w:tcPr>
          <w:p w14:paraId="30A11D95" w14:textId="760F966E" w:rsidR="009069CA" w:rsidRPr="001A4155" w:rsidRDefault="009069CA" w:rsidP="001A4155">
            <w:pPr>
              <w:jc w:val="center"/>
              <w:rPr>
                <w:rFonts w:ascii="Times New Roman" w:hAnsi="Times New Roman" w:cs="Times New Roman"/>
                <w:sz w:val="20"/>
                <w:szCs w:val="20"/>
              </w:rPr>
            </w:pPr>
            <w:r w:rsidRPr="001A4155">
              <w:rPr>
                <w:rFonts w:ascii="Times New Roman" w:hAnsi="Times New Roman" w:cs="Times New Roman"/>
                <w:sz w:val="20"/>
                <w:szCs w:val="20"/>
              </w:rPr>
              <w:t>Media</w:t>
            </w:r>
          </w:p>
        </w:tc>
      </w:tr>
      <w:tr w:rsidR="009069CA" w:rsidRPr="001A4155" w14:paraId="2CEC476B" w14:textId="77777777" w:rsidTr="001A4155">
        <w:tc>
          <w:tcPr>
            <w:tcW w:w="1702" w:type="dxa"/>
            <w:vMerge/>
            <w:tcBorders>
              <w:left w:val="single" w:sz="12" w:space="0" w:color="auto"/>
            </w:tcBorders>
          </w:tcPr>
          <w:p w14:paraId="21411BBA" w14:textId="77777777" w:rsidR="009069CA" w:rsidRPr="001A4155" w:rsidRDefault="009069CA" w:rsidP="00C3696D">
            <w:pPr>
              <w:rPr>
                <w:rFonts w:ascii="Times New Roman" w:hAnsi="Times New Roman" w:cs="Times New Roman"/>
                <w:sz w:val="20"/>
                <w:szCs w:val="20"/>
              </w:rPr>
            </w:pPr>
          </w:p>
        </w:tc>
        <w:tc>
          <w:tcPr>
            <w:tcW w:w="1701" w:type="dxa"/>
          </w:tcPr>
          <w:p w14:paraId="59D16C63" w14:textId="723C21BA" w:rsidR="009069CA" w:rsidRPr="001A4155" w:rsidRDefault="009069CA" w:rsidP="00C3696D">
            <w:pPr>
              <w:jc w:val="center"/>
              <w:rPr>
                <w:rFonts w:ascii="Times New Roman" w:hAnsi="Times New Roman" w:cs="Times New Roman"/>
                <w:sz w:val="20"/>
                <w:szCs w:val="20"/>
              </w:rPr>
            </w:pPr>
            <w:r w:rsidRPr="001A4155">
              <w:rPr>
                <w:rFonts w:ascii="Times New Roman" w:hAnsi="Times New Roman" w:cs="Times New Roman"/>
                <w:sz w:val="20"/>
                <w:szCs w:val="20"/>
              </w:rPr>
              <w:t>Estructura organizacional</w:t>
            </w:r>
          </w:p>
        </w:tc>
        <w:tc>
          <w:tcPr>
            <w:tcW w:w="6521" w:type="dxa"/>
          </w:tcPr>
          <w:p w14:paraId="5237E62F" w14:textId="0DA22075" w:rsidR="009069CA" w:rsidRPr="001A4155" w:rsidRDefault="009069CA" w:rsidP="00C3696D">
            <w:pPr>
              <w:rPr>
                <w:rFonts w:ascii="Times New Roman" w:hAnsi="Times New Roman" w:cs="Times New Roman"/>
                <w:sz w:val="20"/>
                <w:szCs w:val="20"/>
              </w:rPr>
            </w:pPr>
            <w:r w:rsidRPr="001A4155">
              <w:rPr>
                <w:rFonts w:ascii="Times New Roman" w:hAnsi="Times New Roman" w:cs="Times New Roman"/>
                <w:sz w:val="20"/>
                <w:szCs w:val="20"/>
              </w:rPr>
              <w:t>Al ser un grupo de investigación pequeño, no existe una estructura para apoyar la estrategia. Las tareas y acciones se realizan con apoyo de profesores y estudiantes de posgrado y pregrado, en el marco de proyectos de investigación y auxiliaturas estudiantiles. No tienen definidas por escrito sus responsabilidades actuales ni las encargadas para lograr el plan de trabajo trazado</w:t>
            </w:r>
          </w:p>
        </w:tc>
        <w:tc>
          <w:tcPr>
            <w:tcW w:w="1417" w:type="dxa"/>
            <w:tcBorders>
              <w:right w:val="single" w:sz="12" w:space="0" w:color="auto"/>
            </w:tcBorders>
            <w:vAlign w:val="center"/>
          </w:tcPr>
          <w:p w14:paraId="45867935" w14:textId="671C1BFA" w:rsidR="009069CA" w:rsidRPr="001A4155" w:rsidRDefault="009069CA" w:rsidP="001A4155">
            <w:pPr>
              <w:jc w:val="center"/>
              <w:rPr>
                <w:rFonts w:ascii="Times New Roman" w:hAnsi="Times New Roman" w:cs="Times New Roman"/>
                <w:sz w:val="20"/>
                <w:szCs w:val="20"/>
              </w:rPr>
            </w:pPr>
            <w:r w:rsidRPr="001A4155">
              <w:rPr>
                <w:rFonts w:ascii="Times New Roman" w:hAnsi="Times New Roman" w:cs="Times New Roman"/>
                <w:sz w:val="20"/>
                <w:szCs w:val="20"/>
              </w:rPr>
              <w:t>Media</w:t>
            </w:r>
          </w:p>
        </w:tc>
      </w:tr>
      <w:tr w:rsidR="002635D8" w:rsidRPr="001A4155" w14:paraId="2A080069" w14:textId="77777777" w:rsidTr="001A4155">
        <w:tc>
          <w:tcPr>
            <w:tcW w:w="1702" w:type="dxa"/>
            <w:vMerge/>
            <w:tcBorders>
              <w:left w:val="single" w:sz="12" w:space="0" w:color="auto"/>
            </w:tcBorders>
          </w:tcPr>
          <w:p w14:paraId="359507E2" w14:textId="77777777" w:rsidR="002635D8" w:rsidRPr="001A4155" w:rsidRDefault="002635D8" w:rsidP="00C3696D">
            <w:pPr>
              <w:rPr>
                <w:rFonts w:ascii="Times New Roman" w:hAnsi="Times New Roman" w:cs="Times New Roman"/>
                <w:sz w:val="20"/>
                <w:szCs w:val="20"/>
              </w:rPr>
            </w:pPr>
          </w:p>
        </w:tc>
        <w:tc>
          <w:tcPr>
            <w:tcW w:w="1701" w:type="dxa"/>
          </w:tcPr>
          <w:p w14:paraId="315C2A97" w14:textId="4DCE1C35" w:rsidR="002635D8" w:rsidRPr="001A4155" w:rsidRDefault="002635D8" w:rsidP="00C3696D">
            <w:pPr>
              <w:jc w:val="center"/>
              <w:rPr>
                <w:rFonts w:ascii="Times New Roman" w:hAnsi="Times New Roman" w:cs="Times New Roman"/>
                <w:sz w:val="20"/>
                <w:szCs w:val="20"/>
              </w:rPr>
            </w:pPr>
            <w:r w:rsidRPr="001A4155">
              <w:rPr>
                <w:rFonts w:ascii="Times New Roman" w:hAnsi="Times New Roman" w:cs="Times New Roman"/>
                <w:sz w:val="20"/>
                <w:szCs w:val="20"/>
              </w:rPr>
              <w:t>Comunicación y control gerencial</w:t>
            </w:r>
          </w:p>
        </w:tc>
        <w:tc>
          <w:tcPr>
            <w:tcW w:w="6521" w:type="dxa"/>
          </w:tcPr>
          <w:p w14:paraId="37DAB341" w14:textId="207E5A0B" w:rsidR="002635D8" w:rsidRPr="001A4155" w:rsidRDefault="002635D8" w:rsidP="00C3696D">
            <w:pPr>
              <w:rPr>
                <w:rFonts w:ascii="Times New Roman" w:hAnsi="Times New Roman" w:cs="Times New Roman"/>
                <w:sz w:val="20"/>
                <w:szCs w:val="20"/>
              </w:rPr>
            </w:pPr>
            <w:r w:rsidRPr="001A4155">
              <w:rPr>
                <w:rFonts w:ascii="Times New Roman" w:hAnsi="Times New Roman" w:cs="Times New Roman"/>
                <w:sz w:val="20"/>
                <w:szCs w:val="20"/>
              </w:rPr>
              <w:t xml:space="preserve">La comunicación es bidireccional y en permanente contacto entre todos, </w:t>
            </w:r>
            <w:r w:rsidR="004764C3" w:rsidRPr="001A4155">
              <w:rPr>
                <w:rFonts w:ascii="Times New Roman" w:hAnsi="Times New Roman" w:cs="Times New Roman"/>
                <w:sz w:val="20"/>
                <w:szCs w:val="20"/>
              </w:rPr>
              <w:t>la dirección tiene conocimiento de las actividades en desarrollo</w:t>
            </w:r>
          </w:p>
        </w:tc>
        <w:tc>
          <w:tcPr>
            <w:tcW w:w="1417" w:type="dxa"/>
            <w:tcBorders>
              <w:right w:val="single" w:sz="12" w:space="0" w:color="auto"/>
            </w:tcBorders>
            <w:vAlign w:val="center"/>
          </w:tcPr>
          <w:p w14:paraId="5C1B9AA1" w14:textId="46FFD9A2" w:rsidR="002635D8" w:rsidRPr="001A4155" w:rsidRDefault="004764C3" w:rsidP="001A4155">
            <w:pPr>
              <w:jc w:val="center"/>
              <w:rPr>
                <w:rFonts w:ascii="Times New Roman" w:hAnsi="Times New Roman" w:cs="Times New Roman"/>
                <w:sz w:val="20"/>
                <w:szCs w:val="20"/>
              </w:rPr>
            </w:pPr>
            <w:r w:rsidRPr="001A4155">
              <w:rPr>
                <w:rFonts w:ascii="Times New Roman" w:hAnsi="Times New Roman" w:cs="Times New Roman"/>
                <w:sz w:val="20"/>
                <w:szCs w:val="20"/>
              </w:rPr>
              <w:t>Alta</w:t>
            </w:r>
          </w:p>
        </w:tc>
      </w:tr>
      <w:tr w:rsidR="009069CA" w:rsidRPr="001A4155" w14:paraId="630062F5" w14:textId="77777777" w:rsidTr="001A4155">
        <w:tc>
          <w:tcPr>
            <w:tcW w:w="1702" w:type="dxa"/>
            <w:vMerge/>
            <w:tcBorders>
              <w:left w:val="single" w:sz="12" w:space="0" w:color="auto"/>
            </w:tcBorders>
          </w:tcPr>
          <w:p w14:paraId="1443F07F" w14:textId="77777777" w:rsidR="009069CA" w:rsidRPr="001A4155" w:rsidRDefault="009069CA" w:rsidP="00C3696D">
            <w:pPr>
              <w:rPr>
                <w:rFonts w:ascii="Times New Roman" w:hAnsi="Times New Roman" w:cs="Times New Roman"/>
                <w:sz w:val="20"/>
                <w:szCs w:val="20"/>
              </w:rPr>
            </w:pPr>
          </w:p>
        </w:tc>
        <w:tc>
          <w:tcPr>
            <w:tcW w:w="1701" w:type="dxa"/>
          </w:tcPr>
          <w:p w14:paraId="0D6DE8FE" w14:textId="0E0E9E60" w:rsidR="009069CA" w:rsidRPr="001A4155" w:rsidRDefault="009069CA" w:rsidP="00C3696D">
            <w:pPr>
              <w:jc w:val="center"/>
              <w:rPr>
                <w:rFonts w:ascii="Times New Roman" w:hAnsi="Times New Roman" w:cs="Times New Roman"/>
                <w:sz w:val="20"/>
                <w:szCs w:val="20"/>
              </w:rPr>
            </w:pPr>
            <w:r w:rsidRPr="001A4155">
              <w:rPr>
                <w:rFonts w:ascii="Times New Roman" w:hAnsi="Times New Roman" w:cs="Times New Roman"/>
                <w:sz w:val="20"/>
                <w:szCs w:val="20"/>
              </w:rPr>
              <w:t>Capacidad de liderazgo (entusiasmo, confianza)</w:t>
            </w:r>
          </w:p>
        </w:tc>
        <w:tc>
          <w:tcPr>
            <w:tcW w:w="6521" w:type="dxa"/>
          </w:tcPr>
          <w:p w14:paraId="4C901C3C" w14:textId="76524C72" w:rsidR="009069CA" w:rsidRPr="001A4155" w:rsidRDefault="009069CA" w:rsidP="00C3696D">
            <w:pPr>
              <w:rPr>
                <w:rFonts w:ascii="Times New Roman" w:hAnsi="Times New Roman" w:cs="Times New Roman"/>
                <w:sz w:val="20"/>
                <w:szCs w:val="20"/>
              </w:rPr>
            </w:pPr>
            <w:r w:rsidRPr="001A4155">
              <w:rPr>
                <w:rFonts w:ascii="Times New Roman" w:hAnsi="Times New Roman" w:cs="Times New Roman"/>
                <w:sz w:val="20"/>
                <w:szCs w:val="20"/>
              </w:rPr>
              <w:t>La permanencia de la dirección ha sido de XXXX años, mostrando un buen rendimiento y apoyo de todos los integrantes</w:t>
            </w:r>
          </w:p>
        </w:tc>
        <w:tc>
          <w:tcPr>
            <w:tcW w:w="1417" w:type="dxa"/>
            <w:tcBorders>
              <w:right w:val="single" w:sz="12" w:space="0" w:color="auto"/>
            </w:tcBorders>
            <w:vAlign w:val="center"/>
          </w:tcPr>
          <w:p w14:paraId="02A0CDED" w14:textId="77777777" w:rsidR="009069CA" w:rsidRPr="001A4155" w:rsidRDefault="009069CA" w:rsidP="001A4155">
            <w:pPr>
              <w:jc w:val="center"/>
              <w:rPr>
                <w:rFonts w:ascii="Times New Roman" w:hAnsi="Times New Roman" w:cs="Times New Roman"/>
                <w:sz w:val="20"/>
                <w:szCs w:val="20"/>
              </w:rPr>
            </w:pPr>
            <w:r w:rsidRPr="001A4155">
              <w:rPr>
                <w:rFonts w:ascii="Times New Roman" w:hAnsi="Times New Roman" w:cs="Times New Roman"/>
                <w:sz w:val="20"/>
                <w:szCs w:val="20"/>
              </w:rPr>
              <w:t>Alta</w:t>
            </w:r>
          </w:p>
          <w:p w14:paraId="4F97F9F8" w14:textId="05755DEC" w:rsidR="009069CA" w:rsidRPr="001A4155" w:rsidRDefault="009069CA" w:rsidP="001A4155">
            <w:pPr>
              <w:jc w:val="center"/>
              <w:rPr>
                <w:rFonts w:ascii="Times New Roman" w:hAnsi="Times New Roman" w:cs="Times New Roman"/>
                <w:sz w:val="20"/>
                <w:szCs w:val="20"/>
              </w:rPr>
            </w:pPr>
          </w:p>
        </w:tc>
      </w:tr>
      <w:tr w:rsidR="004764C3" w:rsidRPr="001A4155" w14:paraId="0E9E6A39" w14:textId="77777777" w:rsidTr="001A4155">
        <w:tc>
          <w:tcPr>
            <w:tcW w:w="1702" w:type="dxa"/>
            <w:vMerge/>
            <w:tcBorders>
              <w:left w:val="single" w:sz="12" w:space="0" w:color="auto"/>
            </w:tcBorders>
          </w:tcPr>
          <w:p w14:paraId="67921B50" w14:textId="77777777" w:rsidR="004764C3" w:rsidRPr="001A4155" w:rsidRDefault="004764C3" w:rsidP="00C3696D">
            <w:pPr>
              <w:rPr>
                <w:rFonts w:ascii="Times New Roman" w:hAnsi="Times New Roman" w:cs="Times New Roman"/>
                <w:sz w:val="20"/>
                <w:szCs w:val="20"/>
              </w:rPr>
            </w:pPr>
          </w:p>
        </w:tc>
        <w:tc>
          <w:tcPr>
            <w:tcW w:w="1701" w:type="dxa"/>
          </w:tcPr>
          <w:p w14:paraId="6B2EB51C" w14:textId="5AFEC008" w:rsidR="004764C3" w:rsidRPr="001A4155" w:rsidRDefault="004764C3" w:rsidP="00C3696D">
            <w:pPr>
              <w:jc w:val="center"/>
              <w:rPr>
                <w:rFonts w:ascii="Times New Roman" w:hAnsi="Times New Roman" w:cs="Times New Roman"/>
                <w:sz w:val="20"/>
                <w:szCs w:val="20"/>
              </w:rPr>
            </w:pPr>
            <w:r w:rsidRPr="001A4155">
              <w:rPr>
                <w:rFonts w:ascii="Times New Roman" w:hAnsi="Times New Roman" w:cs="Times New Roman"/>
                <w:sz w:val="20"/>
                <w:szCs w:val="20"/>
              </w:rPr>
              <w:t>Habilidad para responder a tecnologías cambiantes</w:t>
            </w:r>
          </w:p>
        </w:tc>
        <w:tc>
          <w:tcPr>
            <w:tcW w:w="6521" w:type="dxa"/>
          </w:tcPr>
          <w:p w14:paraId="79E6E655" w14:textId="727835DA" w:rsidR="004764C3" w:rsidRPr="001A4155" w:rsidRDefault="004764C3" w:rsidP="00C3696D">
            <w:pPr>
              <w:rPr>
                <w:rFonts w:ascii="Times New Roman" w:hAnsi="Times New Roman" w:cs="Times New Roman"/>
                <w:sz w:val="20"/>
                <w:szCs w:val="20"/>
              </w:rPr>
            </w:pPr>
            <w:r w:rsidRPr="001A4155">
              <w:rPr>
                <w:rFonts w:ascii="Times New Roman" w:hAnsi="Times New Roman" w:cs="Times New Roman"/>
                <w:sz w:val="20"/>
                <w:szCs w:val="20"/>
              </w:rPr>
              <w:t>Las investigaciones son realizadas en temas necesarios en la comunidad, la formación y capacitación de nuevas herramientas ocurre a nivel individual; la adquisición de nuevas tecnologías no ocurre de forma inmediata sino se acude a buscar lugares donde ofrecen el servicio</w:t>
            </w:r>
          </w:p>
        </w:tc>
        <w:tc>
          <w:tcPr>
            <w:tcW w:w="1417" w:type="dxa"/>
            <w:tcBorders>
              <w:right w:val="single" w:sz="12" w:space="0" w:color="auto"/>
            </w:tcBorders>
            <w:vAlign w:val="center"/>
          </w:tcPr>
          <w:p w14:paraId="2A1F5220" w14:textId="3DC0C129" w:rsidR="004764C3" w:rsidRPr="001A4155" w:rsidRDefault="004764C3" w:rsidP="001A4155">
            <w:pPr>
              <w:jc w:val="center"/>
              <w:rPr>
                <w:rFonts w:ascii="Times New Roman" w:hAnsi="Times New Roman" w:cs="Times New Roman"/>
                <w:sz w:val="20"/>
                <w:szCs w:val="20"/>
              </w:rPr>
            </w:pPr>
            <w:r w:rsidRPr="001A4155">
              <w:rPr>
                <w:rFonts w:ascii="Times New Roman" w:hAnsi="Times New Roman" w:cs="Times New Roman"/>
                <w:sz w:val="20"/>
                <w:szCs w:val="20"/>
              </w:rPr>
              <w:t>Baja</w:t>
            </w:r>
          </w:p>
        </w:tc>
      </w:tr>
      <w:tr w:rsidR="009069CA" w:rsidRPr="001A4155" w14:paraId="17EA2A21" w14:textId="77777777" w:rsidTr="001A4155">
        <w:tc>
          <w:tcPr>
            <w:tcW w:w="1702" w:type="dxa"/>
            <w:vMerge/>
            <w:tcBorders>
              <w:left w:val="single" w:sz="12" w:space="0" w:color="auto"/>
            </w:tcBorders>
          </w:tcPr>
          <w:p w14:paraId="06923913" w14:textId="77777777" w:rsidR="009069CA" w:rsidRPr="001A4155" w:rsidRDefault="009069CA" w:rsidP="00C3696D">
            <w:pPr>
              <w:rPr>
                <w:rFonts w:ascii="Times New Roman" w:hAnsi="Times New Roman" w:cs="Times New Roman"/>
                <w:sz w:val="20"/>
                <w:szCs w:val="20"/>
              </w:rPr>
            </w:pPr>
          </w:p>
        </w:tc>
        <w:tc>
          <w:tcPr>
            <w:tcW w:w="1701" w:type="dxa"/>
          </w:tcPr>
          <w:p w14:paraId="32A44D11" w14:textId="570652D0" w:rsidR="009069CA" w:rsidRPr="001A4155" w:rsidRDefault="009069CA" w:rsidP="00C3696D">
            <w:pPr>
              <w:jc w:val="center"/>
              <w:rPr>
                <w:rFonts w:ascii="Times New Roman" w:hAnsi="Times New Roman" w:cs="Times New Roman"/>
                <w:sz w:val="20"/>
                <w:szCs w:val="20"/>
              </w:rPr>
            </w:pPr>
            <w:r w:rsidRPr="001A4155">
              <w:rPr>
                <w:rFonts w:ascii="Times New Roman" w:hAnsi="Times New Roman" w:cs="Times New Roman"/>
                <w:sz w:val="20"/>
                <w:szCs w:val="20"/>
              </w:rPr>
              <w:t>El GI cuenta con un seguimiento a los objetivos trazados en los planes de acción</w:t>
            </w:r>
          </w:p>
        </w:tc>
        <w:tc>
          <w:tcPr>
            <w:tcW w:w="6521" w:type="dxa"/>
          </w:tcPr>
          <w:p w14:paraId="642D63BC" w14:textId="429F3FFD" w:rsidR="009069CA" w:rsidRPr="001A4155" w:rsidRDefault="009069CA" w:rsidP="00C3696D">
            <w:pPr>
              <w:rPr>
                <w:rFonts w:ascii="Times New Roman" w:hAnsi="Times New Roman" w:cs="Times New Roman"/>
                <w:sz w:val="20"/>
                <w:szCs w:val="20"/>
              </w:rPr>
            </w:pPr>
            <w:r w:rsidRPr="001A4155">
              <w:rPr>
                <w:rFonts w:ascii="Times New Roman" w:hAnsi="Times New Roman" w:cs="Times New Roman"/>
                <w:sz w:val="20"/>
                <w:szCs w:val="20"/>
              </w:rPr>
              <w:t>No se cuenta formalmente con un seguimiento a los objetivos trazados o un sistema de indicadores definidos; no obstante, el director revisa en los sistemas de información del grupo, el avance en los temas asociados a la productividad</w:t>
            </w:r>
          </w:p>
        </w:tc>
        <w:tc>
          <w:tcPr>
            <w:tcW w:w="1417" w:type="dxa"/>
            <w:tcBorders>
              <w:right w:val="single" w:sz="12" w:space="0" w:color="auto"/>
            </w:tcBorders>
            <w:vAlign w:val="center"/>
          </w:tcPr>
          <w:p w14:paraId="3C5805FA" w14:textId="0BB200A6" w:rsidR="009069CA" w:rsidRPr="001A4155" w:rsidRDefault="009069CA" w:rsidP="001A4155">
            <w:pPr>
              <w:jc w:val="center"/>
              <w:rPr>
                <w:rFonts w:ascii="Times New Roman" w:hAnsi="Times New Roman" w:cs="Times New Roman"/>
                <w:sz w:val="20"/>
                <w:szCs w:val="20"/>
              </w:rPr>
            </w:pPr>
            <w:r w:rsidRPr="001A4155">
              <w:rPr>
                <w:rFonts w:ascii="Times New Roman" w:hAnsi="Times New Roman" w:cs="Times New Roman"/>
                <w:sz w:val="20"/>
                <w:szCs w:val="20"/>
              </w:rPr>
              <w:t>Media</w:t>
            </w:r>
          </w:p>
        </w:tc>
      </w:tr>
      <w:tr w:rsidR="004764C3" w:rsidRPr="001A4155" w14:paraId="208B5AED" w14:textId="77777777" w:rsidTr="001A4155">
        <w:tc>
          <w:tcPr>
            <w:tcW w:w="1702" w:type="dxa"/>
            <w:vMerge/>
            <w:tcBorders>
              <w:left w:val="single" w:sz="12" w:space="0" w:color="auto"/>
            </w:tcBorders>
          </w:tcPr>
          <w:p w14:paraId="71BCBB93" w14:textId="77777777" w:rsidR="004764C3" w:rsidRPr="001A4155" w:rsidRDefault="004764C3" w:rsidP="00C3696D">
            <w:pPr>
              <w:rPr>
                <w:rFonts w:ascii="Times New Roman" w:hAnsi="Times New Roman" w:cs="Times New Roman"/>
                <w:sz w:val="20"/>
                <w:szCs w:val="20"/>
              </w:rPr>
            </w:pPr>
          </w:p>
        </w:tc>
        <w:tc>
          <w:tcPr>
            <w:tcW w:w="1701" w:type="dxa"/>
          </w:tcPr>
          <w:p w14:paraId="7074EF69" w14:textId="4E57056C" w:rsidR="004764C3" w:rsidRPr="001A4155" w:rsidRDefault="004764C3" w:rsidP="00C3696D">
            <w:pPr>
              <w:jc w:val="center"/>
              <w:rPr>
                <w:rFonts w:ascii="Times New Roman" w:hAnsi="Times New Roman" w:cs="Times New Roman"/>
                <w:sz w:val="20"/>
                <w:szCs w:val="20"/>
              </w:rPr>
            </w:pPr>
            <w:r w:rsidRPr="001A4155">
              <w:rPr>
                <w:rFonts w:ascii="Times New Roman" w:hAnsi="Times New Roman" w:cs="Times New Roman"/>
                <w:sz w:val="20"/>
                <w:szCs w:val="20"/>
              </w:rPr>
              <w:t>Sistema de control y coordinación</w:t>
            </w:r>
          </w:p>
        </w:tc>
        <w:tc>
          <w:tcPr>
            <w:tcW w:w="6521" w:type="dxa"/>
          </w:tcPr>
          <w:p w14:paraId="51117678" w14:textId="018B7059" w:rsidR="004764C3" w:rsidRPr="001A4155" w:rsidRDefault="004764C3" w:rsidP="00C3696D">
            <w:pPr>
              <w:rPr>
                <w:rFonts w:ascii="Times New Roman" w:hAnsi="Times New Roman" w:cs="Times New Roman"/>
                <w:sz w:val="20"/>
                <w:szCs w:val="20"/>
              </w:rPr>
            </w:pPr>
            <w:r w:rsidRPr="001A4155">
              <w:rPr>
                <w:rFonts w:ascii="Times New Roman" w:hAnsi="Times New Roman" w:cs="Times New Roman"/>
                <w:sz w:val="20"/>
                <w:szCs w:val="20"/>
              </w:rPr>
              <w:t>Los acuerdos se toman en consenso entre los investigadores</w:t>
            </w:r>
            <w:r w:rsidR="0079677F" w:rsidRPr="001A4155">
              <w:rPr>
                <w:rFonts w:ascii="Times New Roman" w:hAnsi="Times New Roman" w:cs="Times New Roman"/>
                <w:sz w:val="20"/>
                <w:szCs w:val="20"/>
              </w:rPr>
              <w:t>, se maneja cierto grado de autonomía en los temas investigativos a desarrollar (sin dejar de lado que tengan alineación a las temáticas declaradas en el grupo)</w:t>
            </w:r>
          </w:p>
        </w:tc>
        <w:tc>
          <w:tcPr>
            <w:tcW w:w="1417" w:type="dxa"/>
            <w:tcBorders>
              <w:right w:val="single" w:sz="12" w:space="0" w:color="auto"/>
            </w:tcBorders>
            <w:vAlign w:val="center"/>
          </w:tcPr>
          <w:p w14:paraId="25FAC604" w14:textId="77D1E4F7" w:rsidR="004764C3" w:rsidRPr="001A4155" w:rsidRDefault="0079677F" w:rsidP="001A4155">
            <w:pPr>
              <w:jc w:val="center"/>
              <w:rPr>
                <w:rFonts w:ascii="Times New Roman" w:hAnsi="Times New Roman" w:cs="Times New Roman"/>
                <w:sz w:val="20"/>
                <w:szCs w:val="20"/>
              </w:rPr>
            </w:pPr>
            <w:r w:rsidRPr="001A4155">
              <w:rPr>
                <w:rFonts w:ascii="Times New Roman" w:hAnsi="Times New Roman" w:cs="Times New Roman"/>
                <w:sz w:val="20"/>
                <w:szCs w:val="20"/>
              </w:rPr>
              <w:t>Media</w:t>
            </w:r>
          </w:p>
        </w:tc>
      </w:tr>
      <w:tr w:rsidR="0079677F" w:rsidRPr="001A4155" w14:paraId="1CF06510" w14:textId="77777777" w:rsidTr="001A4155">
        <w:tc>
          <w:tcPr>
            <w:tcW w:w="1702" w:type="dxa"/>
            <w:vMerge/>
            <w:tcBorders>
              <w:left w:val="single" w:sz="12" w:space="0" w:color="auto"/>
            </w:tcBorders>
          </w:tcPr>
          <w:p w14:paraId="4FD34D4B" w14:textId="77777777" w:rsidR="0079677F" w:rsidRPr="001A4155" w:rsidRDefault="0079677F" w:rsidP="00C3696D">
            <w:pPr>
              <w:rPr>
                <w:rFonts w:ascii="Times New Roman" w:hAnsi="Times New Roman" w:cs="Times New Roman"/>
                <w:sz w:val="20"/>
                <w:szCs w:val="20"/>
              </w:rPr>
            </w:pPr>
          </w:p>
        </w:tc>
        <w:tc>
          <w:tcPr>
            <w:tcW w:w="1701" w:type="dxa"/>
          </w:tcPr>
          <w:p w14:paraId="784907B1" w14:textId="23D6086B" w:rsidR="0079677F" w:rsidRPr="001A4155" w:rsidRDefault="0079677F" w:rsidP="00C3696D">
            <w:pPr>
              <w:jc w:val="center"/>
              <w:rPr>
                <w:rFonts w:ascii="Times New Roman" w:hAnsi="Times New Roman" w:cs="Times New Roman"/>
                <w:sz w:val="20"/>
                <w:szCs w:val="20"/>
              </w:rPr>
            </w:pPr>
            <w:r w:rsidRPr="001A4155">
              <w:rPr>
                <w:rFonts w:ascii="Times New Roman" w:hAnsi="Times New Roman" w:cs="Times New Roman"/>
                <w:sz w:val="20"/>
                <w:szCs w:val="20"/>
              </w:rPr>
              <w:t>Evaluación de gestión</w:t>
            </w:r>
          </w:p>
        </w:tc>
        <w:tc>
          <w:tcPr>
            <w:tcW w:w="6521" w:type="dxa"/>
          </w:tcPr>
          <w:p w14:paraId="24B8FC27" w14:textId="1DFDAB3C" w:rsidR="0079677F" w:rsidRPr="001A4155" w:rsidRDefault="0079677F" w:rsidP="00C3696D">
            <w:pPr>
              <w:rPr>
                <w:rFonts w:ascii="Times New Roman" w:hAnsi="Times New Roman" w:cs="Times New Roman"/>
                <w:sz w:val="20"/>
                <w:szCs w:val="20"/>
              </w:rPr>
            </w:pPr>
            <w:r w:rsidRPr="001A4155">
              <w:rPr>
                <w:rFonts w:ascii="Times New Roman" w:hAnsi="Times New Roman" w:cs="Times New Roman"/>
                <w:sz w:val="20"/>
                <w:szCs w:val="20"/>
              </w:rPr>
              <w:t>Se realizan encuentros destinados a socializar las actividades realizadas anualmente y semestralmente; se reciben observaciones y ajustes para las próximas actividades</w:t>
            </w:r>
          </w:p>
        </w:tc>
        <w:tc>
          <w:tcPr>
            <w:tcW w:w="1417" w:type="dxa"/>
            <w:tcBorders>
              <w:right w:val="single" w:sz="12" w:space="0" w:color="auto"/>
            </w:tcBorders>
            <w:vAlign w:val="center"/>
          </w:tcPr>
          <w:p w14:paraId="67AE188A" w14:textId="248BBF69" w:rsidR="0079677F" w:rsidRPr="001A4155" w:rsidRDefault="0079677F" w:rsidP="001A4155">
            <w:pPr>
              <w:jc w:val="center"/>
              <w:rPr>
                <w:rFonts w:ascii="Times New Roman" w:hAnsi="Times New Roman" w:cs="Times New Roman"/>
                <w:sz w:val="20"/>
                <w:szCs w:val="20"/>
              </w:rPr>
            </w:pPr>
            <w:r w:rsidRPr="001A4155">
              <w:rPr>
                <w:rFonts w:ascii="Times New Roman" w:hAnsi="Times New Roman" w:cs="Times New Roman"/>
                <w:sz w:val="20"/>
                <w:szCs w:val="20"/>
              </w:rPr>
              <w:t>Media</w:t>
            </w:r>
          </w:p>
        </w:tc>
      </w:tr>
      <w:tr w:rsidR="009069CA" w:rsidRPr="001A4155" w14:paraId="2F06832C" w14:textId="77777777" w:rsidTr="001A4155">
        <w:tc>
          <w:tcPr>
            <w:tcW w:w="1702" w:type="dxa"/>
            <w:vMerge/>
            <w:tcBorders>
              <w:left w:val="single" w:sz="12" w:space="0" w:color="auto"/>
              <w:bottom w:val="single" w:sz="12" w:space="0" w:color="auto"/>
            </w:tcBorders>
          </w:tcPr>
          <w:p w14:paraId="6A5DF791" w14:textId="77777777" w:rsidR="009069CA" w:rsidRPr="001A4155" w:rsidRDefault="009069CA" w:rsidP="00C3696D">
            <w:pPr>
              <w:rPr>
                <w:rFonts w:ascii="Times New Roman" w:hAnsi="Times New Roman" w:cs="Times New Roman"/>
                <w:sz w:val="20"/>
                <w:szCs w:val="20"/>
              </w:rPr>
            </w:pPr>
          </w:p>
        </w:tc>
        <w:tc>
          <w:tcPr>
            <w:tcW w:w="1701" w:type="dxa"/>
            <w:tcBorders>
              <w:bottom w:val="single" w:sz="12" w:space="0" w:color="auto"/>
            </w:tcBorders>
          </w:tcPr>
          <w:p w14:paraId="31EF64F2" w14:textId="7D8FB84F" w:rsidR="009069CA" w:rsidRPr="001A4155" w:rsidRDefault="009069CA" w:rsidP="00C3696D">
            <w:pPr>
              <w:jc w:val="center"/>
              <w:rPr>
                <w:rFonts w:ascii="Times New Roman" w:hAnsi="Times New Roman" w:cs="Times New Roman"/>
                <w:sz w:val="20"/>
                <w:szCs w:val="20"/>
              </w:rPr>
            </w:pPr>
            <w:r w:rsidRPr="001A4155">
              <w:rPr>
                <w:rFonts w:ascii="Times New Roman" w:hAnsi="Times New Roman" w:cs="Times New Roman"/>
                <w:sz w:val="20"/>
                <w:szCs w:val="20"/>
              </w:rPr>
              <w:t>Sistema de tomas de decisiones</w:t>
            </w:r>
          </w:p>
        </w:tc>
        <w:tc>
          <w:tcPr>
            <w:tcW w:w="6521" w:type="dxa"/>
            <w:tcBorders>
              <w:bottom w:val="single" w:sz="12" w:space="0" w:color="auto"/>
            </w:tcBorders>
          </w:tcPr>
          <w:p w14:paraId="480067A3" w14:textId="16CB970C" w:rsidR="009069CA" w:rsidRPr="001A4155" w:rsidRDefault="009069CA" w:rsidP="00C3696D">
            <w:pPr>
              <w:rPr>
                <w:rFonts w:ascii="Times New Roman" w:hAnsi="Times New Roman" w:cs="Times New Roman"/>
                <w:sz w:val="20"/>
                <w:szCs w:val="20"/>
              </w:rPr>
            </w:pPr>
            <w:r w:rsidRPr="001A4155">
              <w:rPr>
                <w:rFonts w:ascii="Times New Roman" w:hAnsi="Times New Roman" w:cs="Times New Roman"/>
                <w:sz w:val="20"/>
                <w:szCs w:val="20"/>
              </w:rPr>
              <w:t>La comunicación entre el grupo de docentes es directa por su cercanía, cuando no se realiza reuniones para tratar temas específicos o planteados; se informa o se consulta por medio de un correo electrónico para llegar a un consenso.</w:t>
            </w:r>
          </w:p>
        </w:tc>
        <w:tc>
          <w:tcPr>
            <w:tcW w:w="1417" w:type="dxa"/>
            <w:tcBorders>
              <w:bottom w:val="single" w:sz="12" w:space="0" w:color="auto"/>
              <w:right w:val="single" w:sz="12" w:space="0" w:color="auto"/>
            </w:tcBorders>
            <w:vAlign w:val="center"/>
          </w:tcPr>
          <w:p w14:paraId="5294BC3E" w14:textId="34CAC36D" w:rsidR="009069CA" w:rsidRPr="001A4155" w:rsidRDefault="009069CA" w:rsidP="001A4155">
            <w:pPr>
              <w:jc w:val="center"/>
              <w:rPr>
                <w:rFonts w:ascii="Times New Roman" w:hAnsi="Times New Roman" w:cs="Times New Roman"/>
                <w:sz w:val="20"/>
                <w:szCs w:val="20"/>
              </w:rPr>
            </w:pPr>
            <w:r w:rsidRPr="001A4155">
              <w:rPr>
                <w:rFonts w:ascii="Times New Roman" w:hAnsi="Times New Roman" w:cs="Times New Roman"/>
                <w:sz w:val="20"/>
                <w:szCs w:val="20"/>
              </w:rPr>
              <w:t>Baja</w:t>
            </w:r>
          </w:p>
        </w:tc>
      </w:tr>
      <w:tr w:rsidR="00C3696D" w:rsidRPr="001A4155" w14:paraId="385E2983" w14:textId="77777777" w:rsidTr="001A4155">
        <w:tc>
          <w:tcPr>
            <w:tcW w:w="1702" w:type="dxa"/>
            <w:vMerge w:val="restart"/>
            <w:tcBorders>
              <w:top w:val="single" w:sz="12" w:space="0" w:color="auto"/>
              <w:left w:val="single" w:sz="12" w:space="0" w:color="auto"/>
            </w:tcBorders>
            <w:vAlign w:val="center"/>
          </w:tcPr>
          <w:p w14:paraId="55A9216A" w14:textId="77777777" w:rsidR="00C3696D" w:rsidRPr="001A4155" w:rsidRDefault="00C3696D" w:rsidP="00C3696D">
            <w:pPr>
              <w:jc w:val="center"/>
              <w:rPr>
                <w:rFonts w:ascii="Times New Roman" w:hAnsi="Times New Roman" w:cs="Times New Roman"/>
                <w:b/>
                <w:bCs/>
                <w:sz w:val="20"/>
                <w:szCs w:val="20"/>
              </w:rPr>
            </w:pPr>
            <w:r w:rsidRPr="001A4155">
              <w:rPr>
                <w:rFonts w:ascii="Times New Roman" w:hAnsi="Times New Roman" w:cs="Times New Roman"/>
                <w:b/>
                <w:bCs/>
                <w:sz w:val="20"/>
                <w:szCs w:val="20"/>
              </w:rPr>
              <w:t>CAPACIDAD</w:t>
            </w:r>
          </w:p>
          <w:p w14:paraId="0D4EDF9A" w14:textId="5473B287" w:rsidR="00C3696D" w:rsidRPr="001A4155" w:rsidRDefault="00C3696D" w:rsidP="00C3696D">
            <w:pPr>
              <w:jc w:val="center"/>
              <w:rPr>
                <w:rFonts w:ascii="Times New Roman" w:hAnsi="Times New Roman" w:cs="Times New Roman"/>
                <w:sz w:val="20"/>
                <w:szCs w:val="20"/>
              </w:rPr>
            </w:pPr>
            <w:r w:rsidRPr="001A4155">
              <w:rPr>
                <w:rFonts w:ascii="Times New Roman" w:hAnsi="Times New Roman" w:cs="Times New Roman"/>
                <w:b/>
                <w:bCs/>
                <w:sz w:val="20"/>
                <w:szCs w:val="20"/>
              </w:rPr>
              <w:t>COMPETITIVA</w:t>
            </w:r>
          </w:p>
        </w:tc>
        <w:tc>
          <w:tcPr>
            <w:tcW w:w="1701" w:type="dxa"/>
            <w:tcBorders>
              <w:top w:val="single" w:sz="12" w:space="0" w:color="auto"/>
            </w:tcBorders>
            <w:vAlign w:val="center"/>
          </w:tcPr>
          <w:p w14:paraId="25E4CBC6" w14:textId="3A118B7B" w:rsidR="00C3696D" w:rsidRPr="001A4155" w:rsidRDefault="001628A0" w:rsidP="00C3696D">
            <w:pPr>
              <w:jc w:val="center"/>
              <w:rPr>
                <w:rFonts w:ascii="Times New Roman" w:hAnsi="Times New Roman" w:cs="Times New Roman"/>
                <w:sz w:val="20"/>
                <w:szCs w:val="20"/>
              </w:rPr>
            </w:pPr>
            <w:r w:rsidRPr="001A4155">
              <w:rPr>
                <w:rFonts w:ascii="Times New Roman" w:hAnsi="Times New Roman" w:cs="Times New Roman"/>
                <w:sz w:val="20"/>
                <w:szCs w:val="20"/>
              </w:rPr>
              <w:t>Productividad y calidad de los resultados del GI</w:t>
            </w:r>
          </w:p>
        </w:tc>
        <w:tc>
          <w:tcPr>
            <w:tcW w:w="6521" w:type="dxa"/>
            <w:tcBorders>
              <w:top w:val="single" w:sz="12" w:space="0" w:color="auto"/>
            </w:tcBorders>
          </w:tcPr>
          <w:p w14:paraId="556A2094" w14:textId="51885CA7" w:rsidR="00C3696D" w:rsidRPr="001A4155" w:rsidRDefault="00450557" w:rsidP="00C3696D">
            <w:pPr>
              <w:rPr>
                <w:rFonts w:ascii="Times New Roman" w:hAnsi="Times New Roman" w:cs="Times New Roman"/>
                <w:sz w:val="20"/>
                <w:szCs w:val="20"/>
              </w:rPr>
            </w:pPr>
            <w:r w:rsidRPr="001A4155">
              <w:rPr>
                <w:rFonts w:ascii="Times New Roman" w:hAnsi="Times New Roman" w:cs="Times New Roman"/>
                <w:sz w:val="20"/>
                <w:szCs w:val="20"/>
              </w:rPr>
              <w:t>Actualmente la clasificación del GI es en categoría B; con mayor obtención en la línea de tesis de grado para pregrado y postgrado, seguido con publicación de artículos</w:t>
            </w:r>
            <w:r w:rsidR="00F678D6" w:rsidRPr="001A4155">
              <w:rPr>
                <w:rFonts w:ascii="Times New Roman" w:hAnsi="Times New Roman" w:cs="Times New Roman"/>
                <w:sz w:val="20"/>
                <w:szCs w:val="20"/>
              </w:rPr>
              <w:t>. La estrategia para la selección de tecnología y estrategias ha estado orientada desde los integrantes más activos en el grupo; se discuten inversiones prioritarias en el grupo o acorde con las necesidades en los proyectos de investigación; en relación con la presentación de proyectos estratégicos, se da continuidad a los que se enmarcan dentro de las líneas de investigación del grupo.</w:t>
            </w:r>
          </w:p>
        </w:tc>
        <w:tc>
          <w:tcPr>
            <w:tcW w:w="1417" w:type="dxa"/>
            <w:tcBorders>
              <w:top w:val="single" w:sz="12" w:space="0" w:color="auto"/>
              <w:right w:val="single" w:sz="12" w:space="0" w:color="auto"/>
            </w:tcBorders>
            <w:vAlign w:val="center"/>
          </w:tcPr>
          <w:p w14:paraId="6370A9B3" w14:textId="44E8986F" w:rsidR="00C3696D" w:rsidRPr="001A4155" w:rsidRDefault="00450557" w:rsidP="001A4155">
            <w:pPr>
              <w:jc w:val="center"/>
              <w:rPr>
                <w:rFonts w:ascii="Times New Roman" w:hAnsi="Times New Roman" w:cs="Times New Roman"/>
                <w:sz w:val="20"/>
                <w:szCs w:val="20"/>
              </w:rPr>
            </w:pPr>
            <w:r w:rsidRPr="001A4155">
              <w:rPr>
                <w:rFonts w:ascii="Times New Roman" w:hAnsi="Times New Roman" w:cs="Times New Roman"/>
                <w:sz w:val="20"/>
                <w:szCs w:val="20"/>
              </w:rPr>
              <w:t>Media</w:t>
            </w:r>
          </w:p>
        </w:tc>
      </w:tr>
      <w:tr w:rsidR="00C3696D" w:rsidRPr="001A4155" w14:paraId="4B350139" w14:textId="77777777" w:rsidTr="001A4155">
        <w:tc>
          <w:tcPr>
            <w:tcW w:w="1702" w:type="dxa"/>
            <w:vMerge/>
            <w:tcBorders>
              <w:left w:val="single" w:sz="12" w:space="0" w:color="auto"/>
            </w:tcBorders>
            <w:vAlign w:val="center"/>
          </w:tcPr>
          <w:p w14:paraId="66EDABD7" w14:textId="0B80577E" w:rsidR="00C3696D" w:rsidRPr="001A4155" w:rsidRDefault="00C3696D" w:rsidP="00C3696D">
            <w:pPr>
              <w:jc w:val="center"/>
              <w:rPr>
                <w:rFonts w:ascii="Times New Roman" w:hAnsi="Times New Roman" w:cs="Times New Roman"/>
                <w:sz w:val="20"/>
                <w:szCs w:val="20"/>
              </w:rPr>
            </w:pPr>
          </w:p>
        </w:tc>
        <w:tc>
          <w:tcPr>
            <w:tcW w:w="1701" w:type="dxa"/>
            <w:vAlign w:val="center"/>
          </w:tcPr>
          <w:p w14:paraId="46E64D91" w14:textId="50BA7EE1" w:rsidR="00C3696D" w:rsidRPr="001A4155" w:rsidRDefault="00450557" w:rsidP="00C3696D">
            <w:pPr>
              <w:jc w:val="center"/>
              <w:rPr>
                <w:rFonts w:ascii="Times New Roman" w:hAnsi="Times New Roman" w:cs="Times New Roman"/>
                <w:sz w:val="20"/>
                <w:szCs w:val="20"/>
              </w:rPr>
            </w:pPr>
            <w:r w:rsidRPr="001A4155">
              <w:rPr>
                <w:rFonts w:ascii="Times New Roman" w:hAnsi="Times New Roman" w:cs="Times New Roman"/>
                <w:sz w:val="20"/>
                <w:szCs w:val="20"/>
              </w:rPr>
              <w:t>Percepción de los usuarios</w:t>
            </w:r>
          </w:p>
        </w:tc>
        <w:tc>
          <w:tcPr>
            <w:tcW w:w="6521" w:type="dxa"/>
          </w:tcPr>
          <w:p w14:paraId="0C3A9430" w14:textId="30DFB95C" w:rsidR="00C3696D" w:rsidRPr="001A4155" w:rsidRDefault="00450557" w:rsidP="00C3696D">
            <w:pPr>
              <w:rPr>
                <w:rFonts w:ascii="Times New Roman" w:hAnsi="Times New Roman" w:cs="Times New Roman"/>
                <w:sz w:val="20"/>
                <w:szCs w:val="20"/>
              </w:rPr>
            </w:pPr>
            <w:r w:rsidRPr="001A4155">
              <w:rPr>
                <w:rFonts w:ascii="Times New Roman" w:hAnsi="Times New Roman" w:cs="Times New Roman"/>
                <w:sz w:val="20"/>
                <w:szCs w:val="20"/>
              </w:rPr>
              <w:t>Según estudiantes activos en el GI y exalumnos la comunicación con los docentes es asertiva, el profesionalismo y acompañamiento es el apropiado en las actividades realizadas con el GI; la gestión de recursos para participar en eventos como representa</w:t>
            </w:r>
            <w:r w:rsidR="009069CA" w:rsidRPr="001A4155">
              <w:rPr>
                <w:rFonts w:ascii="Times New Roman" w:hAnsi="Times New Roman" w:cs="Times New Roman"/>
                <w:sz w:val="20"/>
                <w:szCs w:val="20"/>
              </w:rPr>
              <w:t>ción</w:t>
            </w:r>
            <w:r w:rsidRPr="001A4155">
              <w:rPr>
                <w:rFonts w:ascii="Times New Roman" w:hAnsi="Times New Roman" w:cs="Times New Roman"/>
                <w:sz w:val="20"/>
                <w:szCs w:val="20"/>
              </w:rPr>
              <w:t xml:space="preserve"> del grupo</w:t>
            </w:r>
            <w:r w:rsidR="009069CA" w:rsidRPr="001A4155">
              <w:rPr>
                <w:rFonts w:ascii="Times New Roman" w:hAnsi="Times New Roman" w:cs="Times New Roman"/>
                <w:sz w:val="20"/>
                <w:szCs w:val="20"/>
              </w:rPr>
              <w:t xml:space="preserve"> es otro punto que perciben positivo</w:t>
            </w:r>
            <w:r w:rsidR="005F2F62" w:rsidRPr="001A4155">
              <w:rPr>
                <w:rFonts w:ascii="Times New Roman" w:hAnsi="Times New Roman" w:cs="Times New Roman"/>
                <w:sz w:val="20"/>
                <w:szCs w:val="20"/>
              </w:rPr>
              <w:t>. Por la naturaleza del grupo de investigación, se han analizado con mayor continuidad las necesidades de las comunidades. En algunos proyectos muy específicos se ha avanzado en las necesidades del sector de la construcción sostenible. En los últimos 4 años se han presentado 6 propuestas a convocatorias externas, de las cuales, se han financiado 5.</w:t>
            </w:r>
          </w:p>
        </w:tc>
        <w:tc>
          <w:tcPr>
            <w:tcW w:w="1417" w:type="dxa"/>
            <w:tcBorders>
              <w:right w:val="single" w:sz="12" w:space="0" w:color="auto"/>
            </w:tcBorders>
            <w:vAlign w:val="center"/>
          </w:tcPr>
          <w:p w14:paraId="3E53A71E" w14:textId="0DB8803D" w:rsidR="00C3696D" w:rsidRPr="001A4155" w:rsidRDefault="009069CA" w:rsidP="001A4155">
            <w:pPr>
              <w:jc w:val="center"/>
              <w:rPr>
                <w:rFonts w:ascii="Times New Roman" w:hAnsi="Times New Roman" w:cs="Times New Roman"/>
                <w:sz w:val="20"/>
                <w:szCs w:val="20"/>
              </w:rPr>
            </w:pPr>
            <w:r w:rsidRPr="001A4155">
              <w:rPr>
                <w:rFonts w:ascii="Times New Roman" w:hAnsi="Times New Roman" w:cs="Times New Roman"/>
                <w:sz w:val="20"/>
                <w:szCs w:val="20"/>
              </w:rPr>
              <w:t>Alta</w:t>
            </w:r>
          </w:p>
        </w:tc>
      </w:tr>
      <w:tr w:rsidR="00C3696D" w:rsidRPr="001A4155" w14:paraId="67B52720" w14:textId="77777777" w:rsidTr="001A4155">
        <w:tc>
          <w:tcPr>
            <w:tcW w:w="1702" w:type="dxa"/>
            <w:vMerge/>
            <w:tcBorders>
              <w:left w:val="single" w:sz="12" w:space="0" w:color="auto"/>
            </w:tcBorders>
          </w:tcPr>
          <w:p w14:paraId="0C63312E" w14:textId="77777777" w:rsidR="00C3696D" w:rsidRPr="001A4155" w:rsidRDefault="00C3696D" w:rsidP="00C3696D">
            <w:pPr>
              <w:rPr>
                <w:rFonts w:ascii="Times New Roman" w:hAnsi="Times New Roman" w:cs="Times New Roman"/>
                <w:sz w:val="20"/>
                <w:szCs w:val="20"/>
              </w:rPr>
            </w:pPr>
          </w:p>
        </w:tc>
        <w:tc>
          <w:tcPr>
            <w:tcW w:w="1701" w:type="dxa"/>
          </w:tcPr>
          <w:p w14:paraId="54627838" w14:textId="48F38AD9" w:rsidR="00C3696D" w:rsidRPr="001A4155" w:rsidRDefault="000D77D0" w:rsidP="00C3696D">
            <w:pPr>
              <w:rPr>
                <w:rFonts w:ascii="Times New Roman" w:hAnsi="Times New Roman" w:cs="Times New Roman"/>
                <w:sz w:val="20"/>
                <w:szCs w:val="20"/>
              </w:rPr>
            </w:pPr>
            <w:r w:rsidRPr="001A4155">
              <w:rPr>
                <w:rFonts w:ascii="Times New Roman" w:hAnsi="Times New Roman" w:cs="Times New Roman"/>
                <w:sz w:val="20"/>
                <w:szCs w:val="20"/>
              </w:rPr>
              <w:t>Participación en comunidades científicas</w:t>
            </w:r>
          </w:p>
        </w:tc>
        <w:tc>
          <w:tcPr>
            <w:tcW w:w="6521" w:type="dxa"/>
          </w:tcPr>
          <w:p w14:paraId="60AAEA41" w14:textId="00AD0216" w:rsidR="00C3696D" w:rsidRPr="001A4155" w:rsidRDefault="000D77D0" w:rsidP="00C3696D">
            <w:pPr>
              <w:rPr>
                <w:rFonts w:ascii="Times New Roman" w:hAnsi="Times New Roman" w:cs="Times New Roman"/>
                <w:sz w:val="20"/>
                <w:szCs w:val="20"/>
              </w:rPr>
            </w:pPr>
            <w:r w:rsidRPr="001A4155">
              <w:rPr>
                <w:rFonts w:ascii="Times New Roman" w:hAnsi="Times New Roman" w:cs="Times New Roman"/>
                <w:sz w:val="20"/>
                <w:szCs w:val="20"/>
              </w:rPr>
              <w:t>Como GI no se pertenece a ninguna comunidad científica, algunos investigadores si han participado en alguna</w:t>
            </w:r>
          </w:p>
        </w:tc>
        <w:tc>
          <w:tcPr>
            <w:tcW w:w="1417" w:type="dxa"/>
            <w:tcBorders>
              <w:right w:val="single" w:sz="12" w:space="0" w:color="auto"/>
            </w:tcBorders>
            <w:vAlign w:val="center"/>
          </w:tcPr>
          <w:p w14:paraId="17E99C14" w14:textId="2E13736E" w:rsidR="00C3696D" w:rsidRPr="001A4155" w:rsidRDefault="000D77D0" w:rsidP="001A4155">
            <w:pPr>
              <w:jc w:val="center"/>
              <w:rPr>
                <w:rFonts w:ascii="Times New Roman" w:hAnsi="Times New Roman" w:cs="Times New Roman"/>
                <w:sz w:val="20"/>
                <w:szCs w:val="20"/>
              </w:rPr>
            </w:pPr>
            <w:r w:rsidRPr="001A4155">
              <w:rPr>
                <w:rFonts w:ascii="Times New Roman" w:hAnsi="Times New Roman" w:cs="Times New Roman"/>
                <w:sz w:val="20"/>
                <w:szCs w:val="20"/>
              </w:rPr>
              <w:t>Media</w:t>
            </w:r>
          </w:p>
        </w:tc>
      </w:tr>
      <w:tr w:rsidR="00C3696D" w:rsidRPr="001A4155" w14:paraId="13959487" w14:textId="77777777" w:rsidTr="001A4155">
        <w:tc>
          <w:tcPr>
            <w:tcW w:w="1702" w:type="dxa"/>
            <w:vMerge/>
            <w:tcBorders>
              <w:left w:val="single" w:sz="12" w:space="0" w:color="auto"/>
            </w:tcBorders>
          </w:tcPr>
          <w:p w14:paraId="11B864E3" w14:textId="77777777" w:rsidR="00C3696D" w:rsidRPr="001A4155" w:rsidRDefault="00C3696D" w:rsidP="00C3696D">
            <w:pPr>
              <w:rPr>
                <w:rFonts w:ascii="Times New Roman" w:hAnsi="Times New Roman" w:cs="Times New Roman"/>
                <w:sz w:val="20"/>
                <w:szCs w:val="20"/>
              </w:rPr>
            </w:pPr>
          </w:p>
        </w:tc>
        <w:tc>
          <w:tcPr>
            <w:tcW w:w="1701" w:type="dxa"/>
          </w:tcPr>
          <w:p w14:paraId="6A031C33" w14:textId="24F55F3E" w:rsidR="00C3696D" w:rsidRPr="001A4155" w:rsidRDefault="000D77D0" w:rsidP="00C3696D">
            <w:pPr>
              <w:jc w:val="center"/>
              <w:rPr>
                <w:rFonts w:ascii="Times New Roman" w:hAnsi="Times New Roman" w:cs="Times New Roman"/>
                <w:sz w:val="20"/>
                <w:szCs w:val="20"/>
              </w:rPr>
            </w:pPr>
            <w:r w:rsidRPr="001A4155">
              <w:rPr>
                <w:rFonts w:ascii="Times New Roman" w:hAnsi="Times New Roman" w:cs="Times New Roman"/>
                <w:sz w:val="20"/>
                <w:szCs w:val="20"/>
              </w:rPr>
              <w:t>Portafolio de servicios</w:t>
            </w:r>
          </w:p>
        </w:tc>
        <w:tc>
          <w:tcPr>
            <w:tcW w:w="6521" w:type="dxa"/>
          </w:tcPr>
          <w:p w14:paraId="145DB229" w14:textId="787E1480" w:rsidR="00C3696D" w:rsidRPr="001A4155" w:rsidRDefault="000D77D0" w:rsidP="00C3696D">
            <w:pPr>
              <w:rPr>
                <w:rFonts w:ascii="Times New Roman" w:hAnsi="Times New Roman" w:cs="Times New Roman"/>
                <w:sz w:val="20"/>
                <w:szCs w:val="20"/>
              </w:rPr>
            </w:pPr>
            <w:r w:rsidRPr="001A4155">
              <w:rPr>
                <w:rFonts w:ascii="Times New Roman" w:hAnsi="Times New Roman" w:cs="Times New Roman"/>
                <w:sz w:val="20"/>
                <w:szCs w:val="20"/>
              </w:rPr>
              <w:t xml:space="preserve">Actualmente solo se realiza actividades de investigación en cada una de las líneas de investigación suscritas al grupo, </w:t>
            </w:r>
            <w:r w:rsidR="003C512C" w:rsidRPr="001A4155">
              <w:rPr>
                <w:rFonts w:ascii="Times New Roman" w:hAnsi="Times New Roman" w:cs="Times New Roman"/>
                <w:sz w:val="20"/>
                <w:szCs w:val="20"/>
              </w:rPr>
              <w:t>haciéndose</w:t>
            </w:r>
            <w:r w:rsidRPr="001A4155">
              <w:rPr>
                <w:rFonts w:ascii="Times New Roman" w:hAnsi="Times New Roman" w:cs="Times New Roman"/>
                <w:sz w:val="20"/>
                <w:szCs w:val="20"/>
              </w:rPr>
              <w:t xml:space="preserve"> a través de proyectos de investigación para convocatorias específicas o temas de trabajo de grado, además se logra la publicación de artículos en revistas científicas </w:t>
            </w:r>
          </w:p>
        </w:tc>
        <w:tc>
          <w:tcPr>
            <w:tcW w:w="1417" w:type="dxa"/>
            <w:tcBorders>
              <w:right w:val="single" w:sz="12" w:space="0" w:color="auto"/>
            </w:tcBorders>
            <w:vAlign w:val="center"/>
          </w:tcPr>
          <w:p w14:paraId="69889C5E" w14:textId="57AB8545" w:rsidR="00C3696D" w:rsidRPr="001A4155" w:rsidRDefault="000A7A63" w:rsidP="001A4155">
            <w:pPr>
              <w:jc w:val="center"/>
              <w:rPr>
                <w:rFonts w:ascii="Times New Roman" w:hAnsi="Times New Roman" w:cs="Times New Roman"/>
                <w:sz w:val="20"/>
                <w:szCs w:val="20"/>
              </w:rPr>
            </w:pPr>
            <w:r w:rsidRPr="001A4155">
              <w:rPr>
                <w:rFonts w:ascii="Times New Roman" w:hAnsi="Times New Roman" w:cs="Times New Roman"/>
                <w:sz w:val="20"/>
                <w:szCs w:val="20"/>
              </w:rPr>
              <w:t>Media</w:t>
            </w:r>
          </w:p>
        </w:tc>
      </w:tr>
      <w:tr w:rsidR="00C3696D" w:rsidRPr="001A4155" w14:paraId="7D7CB554" w14:textId="77777777" w:rsidTr="001A4155">
        <w:tc>
          <w:tcPr>
            <w:tcW w:w="1702" w:type="dxa"/>
            <w:vMerge/>
            <w:tcBorders>
              <w:left w:val="single" w:sz="12" w:space="0" w:color="auto"/>
            </w:tcBorders>
          </w:tcPr>
          <w:p w14:paraId="0DC03AA4" w14:textId="77777777" w:rsidR="00C3696D" w:rsidRPr="001A4155" w:rsidRDefault="00C3696D" w:rsidP="00C3696D">
            <w:pPr>
              <w:rPr>
                <w:rFonts w:ascii="Times New Roman" w:hAnsi="Times New Roman" w:cs="Times New Roman"/>
                <w:sz w:val="20"/>
                <w:szCs w:val="20"/>
              </w:rPr>
            </w:pPr>
          </w:p>
        </w:tc>
        <w:tc>
          <w:tcPr>
            <w:tcW w:w="1701" w:type="dxa"/>
          </w:tcPr>
          <w:p w14:paraId="22965815" w14:textId="50ACB2CC" w:rsidR="00C3696D" w:rsidRPr="001A4155" w:rsidRDefault="000A7A63" w:rsidP="00C3696D">
            <w:pPr>
              <w:rPr>
                <w:rFonts w:ascii="Times New Roman" w:hAnsi="Times New Roman" w:cs="Times New Roman"/>
                <w:sz w:val="20"/>
                <w:szCs w:val="20"/>
              </w:rPr>
            </w:pPr>
            <w:r w:rsidRPr="001A4155">
              <w:rPr>
                <w:rFonts w:ascii="Times New Roman" w:hAnsi="Times New Roman" w:cs="Times New Roman"/>
                <w:sz w:val="20"/>
                <w:szCs w:val="20"/>
              </w:rPr>
              <w:t>Presencia de innovación en el aprendizaje organizacional</w:t>
            </w:r>
          </w:p>
        </w:tc>
        <w:tc>
          <w:tcPr>
            <w:tcW w:w="6521" w:type="dxa"/>
          </w:tcPr>
          <w:p w14:paraId="7CBDE170" w14:textId="5832C8BB" w:rsidR="00C3696D" w:rsidRPr="001A4155" w:rsidRDefault="000A7A63" w:rsidP="00C3696D">
            <w:pPr>
              <w:rPr>
                <w:rFonts w:ascii="Times New Roman" w:hAnsi="Times New Roman" w:cs="Times New Roman"/>
                <w:sz w:val="20"/>
                <w:szCs w:val="20"/>
              </w:rPr>
            </w:pPr>
            <w:r w:rsidRPr="001A4155">
              <w:rPr>
                <w:rFonts w:ascii="Times New Roman" w:hAnsi="Times New Roman" w:cs="Times New Roman"/>
                <w:sz w:val="20"/>
                <w:szCs w:val="20"/>
              </w:rPr>
              <w:t>Se promueven niveles de innovación en el marco de los proyectos de investigación; se deben continuar implementando estrategias para su fortalecimiento.</w:t>
            </w:r>
          </w:p>
        </w:tc>
        <w:tc>
          <w:tcPr>
            <w:tcW w:w="1417" w:type="dxa"/>
            <w:tcBorders>
              <w:right w:val="single" w:sz="12" w:space="0" w:color="auto"/>
            </w:tcBorders>
            <w:vAlign w:val="center"/>
          </w:tcPr>
          <w:p w14:paraId="6FD8ADE5" w14:textId="00274904" w:rsidR="00C3696D" w:rsidRPr="001A4155" w:rsidRDefault="000A7A63" w:rsidP="001A4155">
            <w:pPr>
              <w:jc w:val="center"/>
              <w:rPr>
                <w:rFonts w:ascii="Times New Roman" w:hAnsi="Times New Roman" w:cs="Times New Roman"/>
                <w:sz w:val="20"/>
                <w:szCs w:val="20"/>
              </w:rPr>
            </w:pPr>
            <w:r w:rsidRPr="001A4155">
              <w:rPr>
                <w:rFonts w:ascii="Times New Roman" w:hAnsi="Times New Roman" w:cs="Times New Roman"/>
                <w:sz w:val="20"/>
                <w:szCs w:val="20"/>
              </w:rPr>
              <w:t>Media</w:t>
            </w:r>
          </w:p>
          <w:p w14:paraId="1B7E6E4A" w14:textId="5FC05062" w:rsidR="00C3696D" w:rsidRPr="001A4155" w:rsidRDefault="00C3696D" w:rsidP="001A4155">
            <w:pPr>
              <w:jc w:val="center"/>
              <w:rPr>
                <w:rFonts w:ascii="Times New Roman" w:hAnsi="Times New Roman" w:cs="Times New Roman"/>
                <w:sz w:val="20"/>
                <w:szCs w:val="20"/>
              </w:rPr>
            </w:pPr>
          </w:p>
        </w:tc>
      </w:tr>
      <w:tr w:rsidR="00C3696D" w:rsidRPr="001A4155" w14:paraId="164B17C6" w14:textId="77777777" w:rsidTr="001A4155">
        <w:tc>
          <w:tcPr>
            <w:tcW w:w="1702" w:type="dxa"/>
            <w:vMerge/>
            <w:tcBorders>
              <w:left w:val="single" w:sz="12" w:space="0" w:color="auto"/>
            </w:tcBorders>
          </w:tcPr>
          <w:p w14:paraId="201C95D2" w14:textId="77777777" w:rsidR="00C3696D" w:rsidRPr="001A4155" w:rsidRDefault="00C3696D" w:rsidP="00C3696D">
            <w:pPr>
              <w:rPr>
                <w:rFonts w:ascii="Times New Roman" w:hAnsi="Times New Roman" w:cs="Times New Roman"/>
                <w:sz w:val="20"/>
                <w:szCs w:val="20"/>
              </w:rPr>
            </w:pPr>
          </w:p>
        </w:tc>
        <w:tc>
          <w:tcPr>
            <w:tcW w:w="1701" w:type="dxa"/>
            <w:tcBorders>
              <w:bottom w:val="single" w:sz="12" w:space="0" w:color="auto"/>
            </w:tcBorders>
            <w:vAlign w:val="center"/>
          </w:tcPr>
          <w:p w14:paraId="03AC4D98" w14:textId="783FC4F7" w:rsidR="00C3696D" w:rsidRPr="001A4155" w:rsidRDefault="000A7A63" w:rsidP="00C3696D">
            <w:pPr>
              <w:jc w:val="center"/>
              <w:rPr>
                <w:rFonts w:ascii="Times New Roman" w:hAnsi="Times New Roman" w:cs="Times New Roman"/>
                <w:sz w:val="20"/>
                <w:szCs w:val="20"/>
              </w:rPr>
            </w:pPr>
            <w:r w:rsidRPr="001A4155">
              <w:rPr>
                <w:rFonts w:ascii="Times New Roman" w:hAnsi="Times New Roman" w:cs="Times New Roman"/>
                <w:sz w:val="20"/>
                <w:szCs w:val="20"/>
              </w:rPr>
              <w:t>Comunicación pre y post proyectos</w:t>
            </w:r>
          </w:p>
        </w:tc>
        <w:tc>
          <w:tcPr>
            <w:tcW w:w="6521" w:type="dxa"/>
            <w:tcBorders>
              <w:bottom w:val="single" w:sz="12" w:space="0" w:color="auto"/>
            </w:tcBorders>
          </w:tcPr>
          <w:p w14:paraId="04296B75" w14:textId="3ABB9F16" w:rsidR="00C3696D" w:rsidRPr="001A4155" w:rsidRDefault="005F2F62" w:rsidP="00C3696D">
            <w:pPr>
              <w:rPr>
                <w:rFonts w:ascii="Times New Roman" w:hAnsi="Times New Roman" w:cs="Times New Roman"/>
                <w:sz w:val="20"/>
                <w:szCs w:val="20"/>
              </w:rPr>
            </w:pPr>
            <w:r w:rsidRPr="001A4155">
              <w:rPr>
                <w:rFonts w:ascii="Times New Roman" w:hAnsi="Times New Roman" w:cs="Times New Roman"/>
                <w:sz w:val="20"/>
                <w:szCs w:val="20"/>
              </w:rPr>
              <w:t>Durante la ejecución de actividades investigativas en alianza con otros investigadores se ha logrado llegar a tener contacto con otras instituciones investigativas, pero la comunicación es solo con el contacto directo involucrado y han perdurado esos contactos para temas posteriores de investigación</w:t>
            </w:r>
            <w:r w:rsidR="00F678D6" w:rsidRPr="001A4155">
              <w:rPr>
                <w:rFonts w:ascii="Times New Roman" w:hAnsi="Times New Roman" w:cs="Times New Roman"/>
                <w:sz w:val="20"/>
                <w:szCs w:val="20"/>
              </w:rPr>
              <w:t>. Las estrategias son de carácter limitado y se basan, principalmente, en la divulgación de la información a través de la página web (y redes de comunicación), así como la presentación de los servicios o áreas de investigación en presentaciones académicas.</w:t>
            </w:r>
          </w:p>
        </w:tc>
        <w:tc>
          <w:tcPr>
            <w:tcW w:w="1417" w:type="dxa"/>
            <w:tcBorders>
              <w:bottom w:val="single" w:sz="12" w:space="0" w:color="auto"/>
              <w:right w:val="single" w:sz="12" w:space="0" w:color="auto"/>
            </w:tcBorders>
            <w:vAlign w:val="center"/>
          </w:tcPr>
          <w:p w14:paraId="440C1390" w14:textId="1B169D04" w:rsidR="00C3696D" w:rsidRPr="001A4155" w:rsidRDefault="000A7A63" w:rsidP="001A4155">
            <w:pPr>
              <w:jc w:val="center"/>
              <w:rPr>
                <w:rFonts w:ascii="Times New Roman" w:hAnsi="Times New Roman" w:cs="Times New Roman"/>
                <w:sz w:val="20"/>
                <w:szCs w:val="20"/>
              </w:rPr>
            </w:pPr>
            <w:r w:rsidRPr="001A4155">
              <w:rPr>
                <w:rFonts w:ascii="Times New Roman" w:hAnsi="Times New Roman" w:cs="Times New Roman"/>
                <w:sz w:val="20"/>
                <w:szCs w:val="20"/>
              </w:rPr>
              <w:t>Baja</w:t>
            </w:r>
          </w:p>
        </w:tc>
      </w:tr>
      <w:tr w:rsidR="00D44EA7" w:rsidRPr="001A4155" w14:paraId="77558629" w14:textId="77777777" w:rsidTr="001A4155">
        <w:tc>
          <w:tcPr>
            <w:tcW w:w="1702" w:type="dxa"/>
            <w:vMerge w:val="restart"/>
            <w:tcBorders>
              <w:top w:val="single" w:sz="12" w:space="0" w:color="auto"/>
              <w:left w:val="single" w:sz="12" w:space="0" w:color="auto"/>
            </w:tcBorders>
            <w:vAlign w:val="center"/>
          </w:tcPr>
          <w:p w14:paraId="35C4C303" w14:textId="15B99B3A" w:rsidR="00D44EA7" w:rsidRPr="001A4155" w:rsidRDefault="00D44EA7" w:rsidP="00C3696D">
            <w:pPr>
              <w:jc w:val="center"/>
              <w:rPr>
                <w:rFonts w:ascii="Times New Roman" w:hAnsi="Times New Roman" w:cs="Times New Roman"/>
                <w:b/>
                <w:bCs/>
                <w:sz w:val="20"/>
                <w:szCs w:val="20"/>
              </w:rPr>
            </w:pPr>
            <w:r w:rsidRPr="001A4155">
              <w:rPr>
                <w:rFonts w:ascii="Times New Roman" w:hAnsi="Times New Roman" w:cs="Times New Roman"/>
                <w:b/>
                <w:bCs/>
                <w:sz w:val="20"/>
                <w:szCs w:val="20"/>
              </w:rPr>
              <w:t>TECNOLÓGICA</w:t>
            </w:r>
          </w:p>
        </w:tc>
        <w:tc>
          <w:tcPr>
            <w:tcW w:w="1701" w:type="dxa"/>
            <w:tcBorders>
              <w:top w:val="single" w:sz="12" w:space="0" w:color="auto"/>
            </w:tcBorders>
          </w:tcPr>
          <w:p w14:paraId="587A1D42" w14:textId="4D208135" w:rsidR="00D44EA7" w:rsidRPr="001A4155" w:rsidRDefault="00D44EA7" w:rsidP="00C3696D">
            <w:pPr>
              <w:rPr>
                <w:rFonts w:ascii="Times New Roman" w:hAnsi="Times New Roman" w:cs="Times New Roman"/>
                <w:sz w:val="20"/>
                <w:szCs w:val="20"/>
              </w:rPr>
            </w:pPr>
            <w:r w:rsidRPr="001A4155">
              <w:rPr>
                <w:rFonts w:ascii="Times New Roman" w:hAnsi="Times New Roman" w:cs="Times New Roman"/>
                <w:sz w:val="20"/>
                <w:szCs w:val="20"/>
              </w:rPr>
              <w:t>Nivel de actualización tecnológica</w:t>
            </w:r>
          </w:p>
        </w:tc>
        <w:tc>
          <w:tcPr>
            <w:tcW w:w="6521" w:type="dxa"/>
            <w:tcBorders>
              <w:top w:val="single" w:sz="12" w:space="0" w:color="auto"/>
            </w:tcBorders>
          </w:tcPr>
          <w:p w14:paraId="5FC15EA4" w14:textId="0B688462" w:rsidR="00D44EA7" w:rsidRPr="001A4155" w:rsidRDefault="00D44EA7" w:rsidP="00C3696D">
            <w:pPr>
              <w:rPr>
                <w:rFonts w:ascii="Times New Roman" w:hAnsi="Times New Roman" w:cs="Times New Roman"/>
                <w:sz w:val="20"/>
                <w:szCs w:val="20"/>
              </w:rPr>
            </w:pPr>
            <w:r w:rsidRPr="001A4155">
              <w:rPr>
                <w:rFonts w:ascii="Times New Roman" w:hAnsi="Times New Roman" w:cs="Times New Roman"/>
                <w:sz w:val="20"/>
                <w:szCs w:val="20"/>
              </w:rPr>
              <w:t>Se ha ido actualizando las herramientas tecnológicas a partir de los proyectos de investigación del grupo.</w:t>
            </w:r>
          </w:p>
        </w:tc>
        <w:tc>
          <w:tcPr>
            <w:tcW w:w="1417" w:type="dxa"/>
            <w:tcBorders>
              <w:top w:val="single" w:sz="12" w:space="0" w:color="auto"/>
              <w:right w:val="single" w:sz="12" w:space="0" w:color="auto"/>
            </w:tcBorders>
            <w:vAlign w:val="center"/>
          </w:tcPr>
          <w:p w14:paraId="1858A87A" w14:textId="074B62FF" w:rsidR="00D44EA7" w:rsidRPr="001A4155" w:rsidRDefault="00D44EA7" w:rsidP="001A4155">
            <w:pPr>
              <w:jc w:val="center"/>
              <w:rPr>
                <w:rFonts w:ascii="Times New Roman" w:hAnsi="Times New Roman" w:cs="Times New Roman"/>
                <w:sz w:val="20"/>
                <w:szCs w:val="20"/>
              </w:rPr>
            </w:pPr>
            <w:r w:rsidRPr="001A4155">
              <w:rPr>
                <w:rFonts w:ascii="Times New Roman" w:hAnsi="Times New Roman" w:cs="Times New Roman"/>
                <w:sz w:val="20"/>
                <w:szCs w:val="20"/>
              </w:rPr>
              <w:t>Media</w:t>
            </w:r>
          </w:p>
        </w:tc>
      </w:tr>
      <w:tr w:rsidR="00D44EA7" w:rsidRPr="001A4155" w14:paraId="49B145B5" w14:textId="77777777" w:rsidTr="001A4155">
        <w:tc>
          <w:tcPr>
            <w:tcW w:w="1702" w:type="dxa"/>
            <w:vMerge/>
            <w:tcBorders>
              <w:left w:val="single" w:sz="12" w:space="0" w:color="auto"/>
            </w:tcBorders>
          </w:tcPr>
          <w:p w14:paraId="0266C799" w14:textId="06971864" w:rsidR="00D44EA7" w:rsidRPr="001A4155" w:rsidRDefault="00D44EA7" w:rsidP="00C3696D">
            <w:pPr>
              <w:rPr>
                <w:rFonts w:ascii="Times New Roman" w:hAnsi="Times New Roman" w:cs="Times New Roman"/>
                <w:sz w:val="20"/>
                <w:szCs w:val="20"/>
              </w:rPr>
            </w:pPr>
          </w:p>
        </w:tc>
        <w:tc>
          <w:tcPr>
            <w:tcW w:w="1701" w:type="dxa"/>
          </w:tcPr>
          <w:p w14:paraId="3C03F473" w14:textId="6BED644D" w:rsidR="00D44EA7" w:rsidRPr="001A4155" w:rsidRDefault="00D44EA7" w:rsidP="00C3696D">
            <w:pPr>
              <w:rPr>
                <w:rFonts w:ascii="Times New Roman" w:hAnsi="Times New Roman" w:cs="Times New Roman"/>
                <w:sz w:val="20"/>
                <w:szCs w:val="20"/>
              </w:rPr>
            </w:pPr>
            <w:r w:rsidRPr="001A4155">
              <w:rPr>
                <w:rFonts w:ascii="Times New Roman" w:hAnsi="Times New Roman" w:cs="Times New Roman"/>
                <w:sz w:val="20"/>
                <w:szCs w:val="20"/>
              </w:rPr>
              <w:t>Fuerza de patentes y/o productos reconocidos</w:t>
            </w:r>
          </w:p>
        </w:tc>
        <w:tc>
          <w:tcPr>
            <w:tcW w:w="6521" w:type="dxa"/>
          </w:tcPr>
          <w:p w14:paraId="7EC5BEA3" w14:textId="69FB9646" w:rsidR="00D44EA7" w:rsidRPr="001A4155" w:rsidRDefault="00D44EA7" w:rsidP="00C3696D">
            <w:pPr>
              <w:rPr>
                <w:rFonts w:ascii="Times New Roman" w:hAnsi="Times New Roman" w:cs="Times New Roman"/>
                <w:sz w:val="20"/>
                <w:szCs w:val="20"/>
              </w:rPr>
            </w:pPr>
            <w:r w:rsidRPr="001A4155">
              <w:rPr>
                <w:rFonts w:ascii="Times New Roman" w:hAnsi="Times New Roman" w:cs="Times New Roman"/>
                <w:sz w:val="20"/>
                <w:szCs w:val="20"/>
              </w:rPr>
              <w:t>Las solicitudes de protección de producción intelectual han estado relacionadas con algunos trabajos de investigación de maestría desarrollados al interior del grupo.</w:t>
            </w:r>
          </w:p>
        </w:tc>
        <w:tc>
          <w:tcPr>
            <w:tcW w:w="1417" w:type="dxa"/>
            <w:tcBorders>
              <w:right w:val="single" w:sz="12" w:space="0" w:color="auto"/>
            </w:tcBorders>
            <w:vAlign w:val="center"/>
          </w:tcPr>
          <w:p w14:paraId="032F626A" w14:textId="7B03913C" w:rsidR="00D44EA7" w:rsidRPr="001A4155" w:rsidRDefault="00D44EA7" w:rsidP="001A4155">
            <w:pPr>
              <w:jc w:val="center"/>
              <w:rPr>
                <w:rFonts w:ascii="Times New Roman" w:hAnsi="Times New Roman" w:cs="Times New Roman"/>
                <w:sz w:val="20"/>
                <w:szCs w:val="20"/>
              </w:rPr>
            </w:pPr>
            <w:r w:rsidRPr="001A4155">
              <w:rPr>
                <w:rFonts w:ascii="Times New Roman" w:hAnsi="Times New Roman" w:cs="Times New Roman"/>
                <w:sz w:val="20"/>
                <w:szCs w:val="20"/>
              </w:rPr>
              <w:t>Baja</w:t>
            </w:r>
          </w:p>
        </w:tc>
      </w:tr>
      <w:tr w:rsidR="00D44EA7" w:rsidRPr="001A4155" w14:paraId="65782017" w14:textId="77777777" w:rsidTr="001A4155">
        <w:tc>
          <w:tcPr>
            <w:tcW w:w="1702" w:type="dxa"/>
            <w:vMerge/>
            <w:tcBorders>
              <w:left w:val="single" w:sz="12" w:space="0" w:color="auto"/>
            </w:tcBorders>
          </w:tcPr>
          <w:p w14:paraId="55E2D749" w14:textId="77777777" w:rsidR="00D44EA7" w:rsidRPr="001A4155" w:rsidRDefault="00D44EA7" w:rsidP="00C3696D">
            <w:pPr>
              <w:rPr>
                <w:rFonts w:ascii="Times New Roman" w:hAnsi="Times New Roman" w:cs="Times New Roman"/>
                <w:sz w:val="20"/>
                <w:szCs w:val="20"/>
              </w:rPr>
            </w:pPr>
          </w:p>
        </w:tc>
        <w:tc>
          <w:tcPr>
            <w:tcW w:w="1701" w:type="dxa"/>
          </w:tcPr>
          <w:p w14:paraId="7A69DD1D" w14:textId="286177FA" w:rsidR="00D44EA7" w:rsidRPr="001A4155" w:rsidRDefault="00D44EA7" w:rsidP="00C3696D">
            <w:pPr>
              <w:rPr>
                <w:rFonts w:ascii="Times New Roman" w:hAnsi="Times New Roman" w:cs="Times New Roman"/>
                <w:sz w:val="20"/>
                <w:szCs w:val="20"/>
              </w:rPr>
            </w:pPr>
            <w:r w:rsidRPr="001A4155">
              <w:rPr>
                <w:rFonts w:ascii="Times New Roman" w:hAnsi="Times New Roman" w:cs="Times New Roman"/>
                <w:sz w:val="20"/>
                <w:szCs w:val="20"/>
              </w:rPr>
              <w:t>Transferencia de conocimiento</w:t>
            </w:r>
          </w:p>
        </w:tc>
        <w:tc>
          <w:tcPr>
            <w:tcW w:w="6521" w:type="dxa"/>
          </w:tcPr>
          <w:p w14:paraId="4A549A52" w14:textId="77777777" w:rsidR="00D44EA7" w:rsidRPr="001A4155" w:rsidRDefault="00D44EA7" w:rsidP="00C3696D">
            <w:pPr>
              <w:rPr>
                <w:rFonts w:ascii="Times New Roman" w:hAnsi="Times New Roman" w:cs="Times New Roman"/>
                <w:sz w:val="20"/>
                <w:szCs w:val="20"/>
              </w:rPr>
            </w:pPr>
          </w:p>
        </w:tc>
        <w:tc>
          <w:tcPr>
            <w:tcW w:w="1417" w:type="dxa"/>
            <w:tcBorders>
              <w:right w:val="single" w:sz="12" w:space="0" w:color="auto"/>
            </w:tcBorders>
            <w:vAlign w:val="center"/>
          </w:tcPr>
          <w:p w14:paraId="2AB10E23" w14:textId="2F86FC3A" w:rsidR="00D44EA7" w:rsidRPr="001A4155" w:rsidRDefault="001A4155" w:rsidP="001A4155">
            <w:pPr>
              <w:jc w:val="center"/>
              <w:rPr>
                <w:rFonts w:ascii="Times New Roman" w:hAnsi="Times New Roman" w:cs="Times New Roman"/>
                <w:sz w:val="20"/>
                <w:szCs w:val="20"/>
              </w:rPr>
            </w:pPr>
            <w:r w:rsidRPr="001A4155">
              <w:rPr>
                <w:rFonts w:ascii="Times New Roman" w:hAnsi="Times New Roman" w:cs="Times New Roman"/>
                <w:sz w:val="20"/>
                <w:szCs w:val="20"/>
              </w:rPr>
              <w:t>Media</w:t>
            </w:r>
          </w:p>
        </w:tc>
      </w:tr>
      <w:tr w:rsidR="00D44EA7" w:rsidRPr="001A4155" w14:paraId="72635F1E" w14:textId="77777777" w:rsidTr="001A4155">
        <w:tc>
          <w:tcPr>
            <w:tcW w:w="1702" w:type="dxa"/>
            <w:vMerge/>
            <w:tcBorders>
              <w:left w:val="single" w:sz="12" w:space="0" w:color="auto"/>
            </w:tcBorders>
          </w:tcPr>
          <w:p w14:paraId="03C1860A" w14:textId="77777777" w:rsidR="00D44EA7" w:rsidRPr="001A4155" w:rsidRDefault="00D44EA7" w:rsidP="00C3696D">
            <w:pPr>
              <w:rPr>
                <w:rFonts w:ascii="Times New Roman" w:hAnsi="Times New Roman" w:cs="Times New Roman"/>
                <w:sz w:val="20"/>
                <w:szCs w:val="20"/>
              </w:rPr>
            </w:pPr>
          </w:p>
        </w:tc>
        <w:tc>
          <w:tcPr>
            <w:tcW w:w="1701" w:type="dxa"/>
            <w:tcBorders>
              <w:bottom w:val="single" w:sz="12" w:space="0" w:color="auto"/>
            </w:tcBorders>
          </w:tcPr>
          <w:p w14:paraId="323FE05C" w14:textId="72620C06" w:rsidR="00D44EA7" w:rsidRPr="001A4155" w:rsidRDefault="00D44EA7" w:rsidP="00C3696D">
            <w:pPr>
              <w:rPr>
                <w:rFonts w:ascii="Times New Roman" w:hAnsi="Times New Roman" w:cs="Times New Roman"/>
                <w:sz w:val="20"/>
                <w:szCs w:val="20"/>
              </w:rPr>
            </w:pPr>
            <w:r w:rsidRPr="001A4155">
              <w:rPr>
                <w:rFonts w:ascii="Times New Roman" w:hAnsi="Times New Roman" w:cs="Times New Roman"/>
                <w:sz w:val="20"/>
                <w:szCs w:val="20"/>
              </w:rPr>
              <w:t>Aplicación de tecnología informática</w:t>
            </w:r>
          </w:p>
        </w:tc>
        <w:tc>
          <w:tcPr>
            <w:tcW w:w="6521" w:type="dxa"/>
            <w:tcBorders>
              <w:bottom w:val="single" w:sz="12" w:space="0" w:color="auto"/>
            </w:tcBorders>
          </w:tcPr>
          <w:p w14:paraId="578F0223" w14:textId="6286C1CE" w:rsidR="00D44EA7" w:rsidRPr="001A4155" w:rsidRDefault="00D44EA7" w:rsidP="00C3696D">
            <w:pPr>
              <w:rPr>
                <w:rFonts w:ascii="Times New Roman" w:hAnsi="Times New Roman" w:cs="Times New Roman"/>
                <w:sz w:val="20"/>
                <w:szCs w:val="20"/>
              </w:rPr>
            </w:pPr>
            <w:r w:rsidRPr="001A4155">
              <w:rPr>
                <w:rFonts w:ascii="Times New Roman" w:hAnsi="Times New Roman" w:cs="Times New Roman"/>
                <w:sz w:val="20"/>
                <w:szCs w:val="20"/>
              </w:rPr>
              <w:t xml:space="preserve">Uso de software para análisis de datos de investigación en curso, manejo de redes para divulgación de resultados, </w:t>
            </w:r>
          </w:p>
        </w:tc>
        <w:tc>
          <w:tcPr>
            <w:tcW w:w="1417" w:type="dxa"/>
            <w:tcBorders>
              <w:bottom w:val="single" w:sz="12" w:space="0" w:color="auto"/>
              <w:right w:val="single" w:sz="12" w:space="0" w:color="auto"/>
            </w:tcBorders>
            <w:vAlign w:val="center"/>
          </w:tcPr>
          <w:p w14:paraId="2451D4F4" w14:textId="7ACDECDB" w:rsidR="00D44EA7" w:rsidRPr="001A4155" w:rsidRDefault="001A4155" w:rsidP="001A4155">
            <w:pPr>
              <w:jc w:val="center"/>
              <w:rPr>
                <w:rFonts w:ascii="Times New Roman" w:hAnsi="Times New Roman" w:cs="Times New Roman"/>
                <w:sz w:val="20"/>
                <w:szCs w:val="20"/>
              </w:rPr>
            </w:pPr>
            <w:r w:rsidRPr="001A4155">
              <w:rPr>
                <w:rFonts w:ascii="Times New Roman" w:hAnsi="Times New Roman" w:cs="Times New Roman"/>
                <w:sz w:val="20"/>
                <w:szCs w:val="20"/>
              </w:rPr>
              <w:t>Baja</w:t>
            </w:r>
          </w:p>
        </w:tc>
      </w:tr>
      <w:tr w:rsidR="00AB1DB0" w:rsidRPr="001A4155" w14:paraId="788014EE" w14:textId="77777777" w:rsidTr="001A4155">
        <w:tc>
          <w:tcPr>
            <w:tcW w:w="1702" w:type="dxa"/>
            <w:vMerge w:val="restart"/>
            <w:tcBorders>
              <w:top w:val="single" w:sz="12" w:space="0" w:color="auto"/>
              <w:left w:val="single" w:sz="12" w:space="0" w:color="auto"/>
            </w:tcBorders>
            <w:vAlign w:val="center"/>
          </w:tcPr>
          <w:p w14:paraId="0B61D1CB" w14:textId="2F54D72A" w:rsidR="00AB1DB0" w:rsidRPr="001A4155" w:rsidRDefault="00AB1DB0" w:rsidP="00AB1DB0">
            <w:pPr>
              <w:jc w:val="center"/>
              <w:rPr>
                <w:rFonts w:ascii="Times New Roman" w:hAnsi="Times New Roman" w:cs="Times New Roman"/>
                <w:b/>
                <w:bCs/>
                <w:sz w:val="20"/>
                <w:szCs w:val="20"/>
              </w:rPr>
            </w:pPr>
            <w:r w:rsidRPr="001A4155">
              <w:rPr>
                <w:rFonts w:ascii="Times New Roman" w:hAnsi="Times New Roman" w:cs="Times New Roman"/>
                <w:b/>
                <w:bCs/>
                <w:sz w:val="20"/>
                <w:szCs w:val="20"/>
              </w:rPr>
              <w:t>CAPACIDAD DEL TALENTO HUMANO</w:t>
            </w:r>
          </w:p>
        </w:tc>
        <w:tc>
          <w:tcPr>
            <w:tcW w:w="1701" w:type="dxa"/>
            <w:tcBorders>
              <w:top w:val="single" w:sz="12" w:space="0" w:color="auto"/>
            </w:tcBorders>
          </w:tcPr>
          <w:p w14:paraId="42BA01F5" w14:textId="4F7FA70F" w:rsidR="00AB1DB0" w:rsidRPr="001A4155" w:rsidRDefault="00AB1DB0" w:rsidP="00C3696D">
            <w:pPr>
              <w:rPr>
                <w:rFonts w:ascii="Times New Roman" w:hAnsi="Times New Roman" w:cs="Times New Roman"/>
                <w:sz w:val="20"/>
                <w:szCs w:val="20"/>
              </w:rPr>
            </w:pPr>
            <w:r w:rsidRPr="001A4155">
              <w:rPr>
                <w:rFonts w:ascii="Times New Roman" w:hAnsi="Times New Roman" w:cs="Times New Roman"/>
                <w:sz w:val="20"/>
                <w:szCs w:val="20"/>
              </w:rPr>
              <w:t>Nivel académico del recurso humano</w:t>
            </w:r>
          </w:p>
        </w:tc>
        <w:tc>
          <w:tcPr>
            <w:tcW w:w="6521" w:type="dxa"/>
            <w:tcBorders>
              <w:top w:val="single" w:sz="12" w:space="0" w:color="auto"/>
            </w:tcBorders>
          </w:tcPr>
          <w:p w14:paraId="74E9EA18" w14:textId="3C54F37B" w:rsidR="00AB1DB0" w:rsidRPr="001A4155" w:rsidRDefault="00AB1DB0" w:rsidP="00C3696D">
            <w:pPr>
              <w:rPr>
                <w:rFonts w:ascii="Times New Roman" w:hAnsi="Times New Roman" w:cs="Times New Roman"/>
                <w:sz w:val="20"/>
                <w:szCs w:val="20"/>
              </w:rPr>
            </w:pPr>
            <w:r w:rsidRPr="001A4155">
              <w:rPr>
                <w:rFonts w:ascii="Times New Roman" w:hAnsi="Times New Roman" w:cs="Times New Roman"/>
                <w:sz w:val="20"/>
                <w:szCs w:val="20"/>
              </w:rPr>
              <w:t>Todos los integrantes investigadores principales tienen formación especializada en maestría (4) y doctorado (7); además en su mayoría son catalogados como investigadores asociados según la medición de Colciencias</w:t>
            </w:r>
          </w:p>
        </w:tc>
        <w:tc>
          <w:tcPr>
            <w:tcW w:w="1417" w:type="dxa"/>
            <w:tcBorders>
              <w:top w:val="single" w:sz="12" w:space="0" w:color="auto"/>
              <w:right w:val="single" w:sz="12" w:space="0" w:color="auto"/>
            </w:tcBorders>
            <w:vAlign w:val="center"/>
          </w:tcPr>
          <w:p w14:paraId="4CC68F9B" w14:textId="0C6B029C" w:rsidR="00AB1DB0" w:rsidRPr="001A4155" w:rsidRDefault="00AB1DB0" w:rsidP="001A4155">
            <w:pPr>
              <w:jc w:val="center"/>
              <w:rPr>
                <w:rFonts w:ascii="Times New Roman" w:hAnsi="Times New Roman" w:cs="Times New Roman"/>
                <w:sz w:val="20"/>
                <w:szCs w:val="20"/>
              </w:rPr>
            </w:pPr>
            <w:r w:rsidRPr="001A4155">
              <w:rPr>
                <w:rFonts w:ascii="Times New Roman" w:hAnsi="Times New Roman" w:cs="Times New Roman"/>
                <w:sz w:val="20"/>
                <w:szCs w:val="20"/>
              </w:rPr>
              <w:t>Alta</w:t>
            </w:r>
          </w:p>
        </w:tc>
      </w:tr>
      <w:tr w:rsidR="00AB1DB0" w:rsidRPr="001A4155" w14:paraId="614845FC" w14:textId="77777777" w:rsidTr="001A4155">
        <w:tc>
          <w:tcPr>
            <w:tcW w:w="1702" w:type="dxa"/>
            <w:vMerge/>
            <w:tcBorders>
              <w:left w:val="single" w:sz="12" w:space="0" w:color="auto"/>
            </w:tcBorders>
          </w:tcPr>
          <w:p w14:paraId="3AB15EF7" w14:textId="77777777" w:rsidR="00AB1DB0" w:rsidRPr="001A4155" w:rsidRDefault="00AB1DB0" w:rsidP="00C3696D">
            <w:pPr>
              <w:rPr>
                <w:rFonts w:ascii="Times New Roman" w:hAnsi="Times New Roman" w:cs="Times New Roman"/>
                <w:sz w:val="20"/>
                <w:szCs w:val="20"/>
              </w:rPr>
            </w:pPr>
          </w:p>
        </w:tc>
        <w:tc>
          <w:tcPr>
            <w:tcW w:w="1701" w:type="dxa"/>
          </w:tcPr>
          <w:p w14:paraId="41950CA3" w14:textId="43C9B56F" w:rsidR="00AB1DB0" w:rsidRPr="001A4155" w:rsidRDefault="00AB1DB0" w:rsidP="00C3696D">
            <w:pPr>
              <w:rPr>
                <w:rFonts w:ascii="Times New Roman" w:hAnsi="Times New Roman" w:cs="Times New Roman"/>
                <w:sz w:val="20"/>
                <w:szCs w:val="20"/>
              </w:rPr>
            </w:pPr>
            <w:r w:rsidRPr="001A4155">
              <w:rPr>
                <w:rFonts w:ascii="Times New Roman" w:hAnsi="Times New Roman" w:cs="Times New Roman"/>
                <w:sz w:val="20"/>
                <w:szCs w:val="20"/>
              </w:rPr>
              <w:t>Estabilidad de los integrantes</w:t>
            </w:r>
          </w:p>
        </w:tc>
        <w:tc>
          <w:tcPr>
            <w:tcW w:w="6521" w:type="dxa"/>
          </w:tcPr>
          <w:p w14:paraId="0E129A11" w14:textId="0A631009" w:rsidR="00AB1DB0" w:rsidRPr="001A4155" w:rsidRDefault="00AB1DB0" w:rsidP="00C3696D">
            <w:pPr>
              <w:rPr>
                <w:rFonts w:ascii="Times New Roman" w:hAnsi="Times New Roman" w:cs="Times New Roman"/>
                <w:sz w:val="20"/>
                <w:szCs w:val="20"/>
              </w:rPr>
            </w:pPr>
            <w:r w:rsidRPr="001A4155">
              <w:rPr>
                <w:rFonts w:ascii="Times New Roman" w:hAnsi="Times New Roman" w:cs="Times New Roman"/>
                <w:sz w:val="20"/>
                <w:szCs w:val="20"/>
              </w:rPr>
              <w:t>Los investigadores tienen permanencia alta dentro del grupo y están ingresando nuevos investigadores con formación académica en temas de interés para las líneas investigativas del grupo</w:t>
            </w:r>
          </w:p>
        </w:tc>
        <w:tc>
          <w:tcPr>
            <w:tcW w:w="1417" w:type="dxa"/>
            <w:tcBorders>
              <w:right w:val="single" w:sz="12" w:space="0" w:color="auto"/>
            </w:tcBorders>
            <w:vAlign w:val="center"/>
          </w:tcPr>
          <w:p w14:paraId="7AAD3146" w14:textId="2E1FEB18" w:rsidR="00AB1DB0" w:rsidRPr="001A4155" w:rsidRDefault="00AB1DB0" w:rsidP="001A4155">
            <w:pPr>
              <w:jc w:val="center"/>
              <w:rPr>
                <w:rFonts w:ascii="Times New Roman" w:hAnsi="Times New Roman" w:cs="Times New Roman"/>
                <w:sz w:val="20"/>
                <w:szCs w:val="20"/>
              </w:rPr>
            </w:pPr>
            <w:r w:rsidRPr="001A4155">
              <w:rPr>
                <w:rFonts w:ascii="Times New Roman" w:hAnsi="Times New Roman" w:cs="Times New Roman"/>
                <w:sz w:val="20"/>
                <w:szCs w:val="20"/>
              </w:rPr>
              <w:t>Alta</w:t>
            </w:r>
          </w:p>
        </w:tc>
      </w:tr>
      <w:tr w:rsidR="00AB1DB0" w:rsidRPr="001A4155" w14:paraId="620E6957" w14:textId="77777777" w:rsidTr="001A4155">
        <w:tc>
          <w:tcPr>
            <w:tcW w:w="1702" w:type="dxa"/>
            <w:vMerge/>
            <w:tcBorders>
              <w:left w:val="single" w:sz="12" w:space="0" w:color="auto"/>
            </w:tcBorders>
          </w:tcPr>
          <w:p w14:paraId="22565231" w14:textId="77777777" w:rsidR="00AB1DB0" w:rsidRPr="001A4155" w:rsidRDefault="00AB1DB0" w:rsidP="00C3696D">
            <w:pPr>
              <w:rPr>
                <w:rFonts w:ascii="Times New Roman" w:hAnsi="Times New Roman" w:cs="Times New Roman"/>
                <w:sz w:val="20"/>
                <w:szCs w:val="20"/>
              </w:rPr>
            </w:pPr>
          </w:p>
        </w:tc>
        <w:tc>
          <w:tcPr>
            <w:tcW w:w="1701" w:type="dxa"/>
          </w:tcPr>
          <w:p w14:paraId="649BD978" w14:textId="041B281B" w:rsidR="00AB1DB0" w:rsidRPr="001A4155" w:rsidRDefault="00AB1DB0" w:rsidP="00C3696D">
            <w:pPr>
              <w:rPr>
                <w:rFonts w:ascii="Times New Roman" w:hAnsi="Times New Roman" w:cs="Times New Roman"/>
                <w:sz w:val="20"/>
                <w:szCs w:val="20"/>
              </w:rPr>
            </w:pPr>
            <w:r w:rsidRPr="001A4155">
              <w:rPr>
                <w:rFonts w:ascii="Times New Roman" w:hAnsi="Times New Roman" w:cs="Times New Roman"/>
                <w:sz w:val="20"/>
                <w:szCs w:val="20"/>
              </w:rPr>
              <w:t>Nivel de participación de los integrantes</w:t>
            </w:r>
          </w:p>
        </w:tc>
        <w:tc>
          <w:tcPr>
            <w:tcW w:w="6521" w:type="dxa"/>
          </w:tcPr>
          <w:p w14:paraId="49F2CF39" w14:textId="2F7525F8" w:rsidR="00AB1DB0" w:rsidRPr="001A4155" w:rsidRDefault="00AB1DB0" w:rsidP="00C3696D">
            <w:pPr>
              <w:rPr>
                <w:rFonts w:ascii="Times New Roman" w:hAnsi="Times New Roman" w:cs="Times New Roman"/>
                <w:sz w:val="20"/>
                <w:szCs w:val="20"/>
              </w:rPr>
            </w:pPr>
            <w:r w:rsidRPr="001A4155">
              <w:rPr>
                <w:rFonts w:ascii="Times New Roman" w:hAnsi="Times New Roman" w:cs="Times New Roman"/>
                <w:sz w:val="20"/>
                <w:szCs w:val="20"/>
              </w:rPr>
              <w:t>Los investigadores tienen participación en actividades grupales, en dirección de proyectos de grado (pregrado o postgrado), la realización de proyectos de investigación para convocatorias o gestión de otros recursos ha sido realizada por solo dos investigadores en los últimos años</w:t>
            </w:r>
          </w:p>
        </w:tc>
        <w:tc>
          <w:tcPr>
            <w:tcW w:w="1417" w:type="dxa"/>
            <w:tcBorders>
              <w:right w:val="single" w:sz="12" w:space="0" w:color="auto"/>
            </w:tcBorders>
            <w:vAlign w:val="center"/>
          </w:tcPr>
          <w:p w14:paraId="03049680" w14:textId="408BC100" w:rsidR="00AB1DB0" w:rsidRPr="001A4155" w:rsidRDefault="00AB1DB0" w:rsidP="001A4155">
            <w:pPr>
              <w:jc w:val="center"/>
              <w:rPr>
                <w:rFonts w:ascii="Times New Roman" w:hAnsi="Times New Roman" w:cs="Times New Roman"/>
                <w:sz w:val="20"/>
                <w:szCs w:val="20"/>
              </w:rPr>
            </w:pPr>
            <w:r w:rsidRPr="001A4155">
              <w:rPr>
                <w:rFonts w:ascii="Times New Roman" w:hAnsi="Times New Roman" w:cs="Times New Roman"/>
                <w:sz w:val="20"/>
                <w:szCs w:val="20"/>
              </w:rPr>
              <w:t>Media</w:t>
            </w:r>
          </w:p>
        </w:tc>
      </w:tr>
      <w:tr w:rsidR="00AB1DB0" w:rsidRPr="001A4155" w14:paraId="3854B7EC" w14:textId="77777777" w:rsidTr="001A4155">
        <w:tc>
          <w:tcPr>
            <w:tcW w:w="1702" w:type="dxa"/>
            <w:vMerge/>
            <w:tcBorders>
              <w:left w:val="single" w:sz="12" w:space="0" w:color="auto"/>
            </w:tcBorders>
          </w:tcPr>
          <w:p w14:paraId="6347F741" w14:textId="77777777" w:rsidR="00AB1DB0" w:rsidRPr="001A4155" w:rsidRDefault="00AB1DB0" w:rsidP="00C3696D">
            <w:pPr>
              <w:rPr>
                <w:rFonts w:ascii="Times New Roman" w:hAnsi="Times New Roman" w:cs="Times New Roman"/>
                <w:sz w:val="20"/>
                <w:szCs w:val="20"/>
              </w:rPr>
            </w:pPr>
          </w:p>
        </w:tc>
        <w:tc>
          <w:tcPr>
            <w:tcW w:w="1701" w:type="dxa"/>
          </w:tcPr>
          <w:p w14:paraId="5AE56436" w14:textId="050FBEC3" w:rsidR="00AB1DB0" w:rsidRPr="001A4155" w:rsidRDefault="00AB1DB0" w:rsidP="00C3696D">
            <w:pPr>
              <w:rPr>
                <w:rFonts w:ascii="Times New Roman" w:hAnsi="Times New Roman" w:cs="Times New Roman"/>
                <w:sz w:val="20"/>
                <w:szCs w:val="20"/>
              </w:rPr>
            </w:pPr>
            <w:r w:rsidRPr="001A4155">
              <w:rPr>
                <w:rFonts w:ascii="Times New Roman" w:hAnsi="Times New Roman" w:cs="Times New Roman"/>
                <w:sz w:val="20"/>
                <w:szCs w:val="20"/>
              </w:rPr>
              <w:t>Personal rotativo dentro del GI</w:t>
            </w:r>
          </w:p>
        </w:tc>
        <w:tc>
          <w:tcPr>
            <w:tcW w:w="6521" w:type="dxa"/>
          </w:tcPr>
          <w:p w14:paraId="2D423F2A" w14:textId="72434EC5" w:rsidR="00AB1DB0" w:rsidRPr="001A4155" w:rsidRDefault="00AB1DB0" w:rsidP="00C3696D">
            <w:pPr>
              <w:rPr>
                <w:rFonts w:ascii="Times New Roman" w:hAnsi="Times New Roman" w:cs="Times New Roman"/>
                <w:sz w:val="20"/>
                <w:szCs w:val="20"/>
              </w:rPr>
            </w:pPr>
            <w:r w:rsidRPr="001A4155">
              <w:rPr>
                <w:rFonts w:ascii="Times New Roman" w:hAnsi="Times New Roman" w:cs="Times New Roman"/>
                <w:sz w:val="20"/>
                <w:szCs w:val="20"/>
              </w:rPr>
              <w:t xml:space="preserve">Dentro del grupo la planta permanente son los docentes investigadores, el personal que rota es aquel que presta apoyo en la parte administrativa del GI puesto que el presupuesto económico varía según la vigencia de los proyectos es por ello que se acude al uso de auxiliaturas estudiantiles y de los usuarios los estudiantes que realizan tesis de grado son también rotativos ya que no </w:t>
            </w:r>
            <w:r w:rsidRPr="001A4155">
              <w:rPr>
                <w:rFonts w:ascii="Times New Roman" w:hAnsi="Times New Roman" w:cs="Times New Roman"/>
                <w:sz w:val="20"/>
                <w:szCs w:val="20"/>
              </w:rPr>
              <w:lastRenderedPageBreak/>
              <w:t>todos continúan su programa de formación de especialización con el grupo GPH o en la universidad</w:t>
            </w:r>
          </w:p>
        </w:tc>
        <w:tc>
          <w:tcPr>
            <w:tcW w:w="1417" w:type="dxa"/>
            <w:tcBorders>
              <w:right w:val="single" w:sz="12" w:space="0" w:color="auto"/>
            </w:tcBorders>
            <w:vAlign w:val="center"/>
          </w:tcPr>
          <w:p w14:paraId="617DF60A" w14:textId="2C52A00A" w:rsidR="00AB1DB0" w:rsidRPr="001A4155" w:rsidRDefault="001A4155" w:rsidP="001A4155">
            <w:pPr>
              <w:jc w:val="center"/>
              <w:rPr>
                <w:rFonts w:ascii="Times New Roman" w:hAnsi="Times New Roman" w:cs="Times New Roman"/>
                <w:sz w:val="20"/>
                <w:szCs w:val="20"/>
              </w:rPr>
            </w:pPr>
            <w:r w:rsidRPr="001A4155">
              <w:rPr>
                <w:rFonts w:ascii="Times New Roman" w:hAnsi="Times New Roman" w:cs="Times New Roman"/>
                <w:sz w:val="20"/>
                <w:szCs w:val="20"/>
              </w:rPr>
              <w:lastRenderedPageBreak/>
              <w:t>Media</w:t>
            </w:r>
          </w:p>
        </w:tc>
      </w:tr>
      <w:tr w:rsidR="00AB1DB0" w:rsidRPr="001A4155" w14:paraId="7D7BC510" w14:textId="77777777" w:rsidTr="001A4155">
        <w:tc>
          <w:tcPr>
            <w:tcW w:w="1702" w:type="dxa"/>
            <w:vMerge/>
            <w:tcBorders>
              <w:left w:val="single" w:sz="12" w:space="0" w:color="auto"/>
            </w:tcBorders>
          </w:tcPr>
          <w:p w14:paraId="63219D83" w14:textId="77777777" w:rsidR="00AB1DB0" w:rsidRPr="001A4155" w:rsidRDefault="00AB1DB0" w:rsidP="00C3696D">
            <w:pPr>
              <w:rPr>
                <w:rFonts w:ascii="Times New Roman" w:hAnsi="Times New Roman" w:cs="Times New Roman"/>
                <w:sz w:val="20"/>
                <w:szCs w:val="20"/>
              </w:rPr>
            </w:pPr>
          </w:p>
        </w:tc>
        <w:tc>
          <w:tcPr>
            <w:tcW w:w="1701" w:type="dxa"/>
          </w:tcPr>
          <w:p w14:paraId="1BA49D4F" w14:textId="4B5BE6C0" w:rsidR="00AB1DB0" w:rsidRPr="001A4155" w:rsidRDefault="00AB1DB0" w:rsidP="00C3696D">
            <w:pPr>
              <w:rPr>
                <w:rFonts w:ascii="Times New Roman" w:hAnsi="Times New Roman" w:cs="Times New Roman"/>
                <w:sz w:val="20"/>
                <w:szCs w:val="20"/>
              </w:rPr>
            </w:pPr>
            <w:r w:rsidRPr="001A4155">
              <w:rPr>
                <w:rFonts w:ascii="Times New Roman" w:hAnsi="Times New Roman" w:cs="Times New Roman"/>
                <w:sz w:val="20"/>
                <w:szCs w:val="20"/>
              </w:rPr>
              <w:t>Percepción de los integrantes</w:t>
            </w:r>
          </w:p>
        </w:tc>
        <w:tc>
          <w:tcPr>
            <w:tcW w:w="6521" w:type="dxa"/>
          </w:tcPr>
          <w:p w14:paraId="153396B3" w14:textId="77777777" w:rsidR="00AB1DB0" w:rsidRPr="001A4155" w:rsidRDefault="00AB1DB0" w:rsidP="00C3696D">
            <w:pPr>
              <w:rPr>
                <w:rFonts w:ascii="Times New Roman" w:hAnsi="Times New Roman" w:cs="Times New Roman"/>
                <w:sz w:val="20"/>
                <w:szCs w:val="20"/>
              </w:rPr>
            </w:pPr>
          </w:p>
        </w:tc>
        <w:tc>
          <w:tcPr>
            <w:tcW w:w="1417" w:type="dxa"/>
            <w:tcBorders>
              <w:right w:val="single" w:sz="12" w:space="0" w:color="auto"/>
            </w:tcBorders>
            <w:vAlign w:val="center"/>
          </w:tcPr>
          <w:p w14:paraId="772910F0" w14:textId="567D9AC9" w:rsidR="00AB1DB0" w:rsidRPr="001A4155" w:rsidRDefault="001A4155" w:rsidP="001A4155">
            <w:pPr>
              <w:jc w:val="center"/>
              <w:rPr>
                <w:rFonts w:ascii="Times New Roman" w:hAnsi="Times New Roman" w:cs="Times New Roman"/>
                <w:sz w:val="20"/>
                <w:szCs w:val="20"/>
              </w:rPr>
            </w:pPr>
            <w:r w:rsidRPr="001A4155">
              <w:rPr>
                <w:rFonts w:ascii="Times New Roman" w:hAnsi="Times New Roman" w:cs="Times New Roman"/>
                <w:sz w:val="20"/>
                <w:szCs w:val="20"/>
              </w:rPr>
              <w:t>Alta</w:t>
            </w:r>
          </w:p>
        </w:tc>
      </w:tr>
      <w:tr w:rsidR="00AB1DB0" w:rsidRPr="001A4155" w14:paraId="2C9A937C" w14:textId="77777777" w:rsidTr="001A4155">
        <w:tc>
          <w:tcPr>
            <w:tcW w:w="1702" w:type="dxa"/>
            <w:vMerge/>
            <w:tcBorders>
              <w:left w:val="single" w:sz="12" w:space="0" w:color="auto"/>
              <w:bottom w:val="single" w:sz="12" w:space="0" w:color="auto"/>
            </w:tcBorders>
          </w:tcPr>
          <w:p w14:paraId="25AD43F7" w14:textId="77777777" w:rsidR="00AB1DB0" w:rsidRPr="001A4155" w:rsidRDefault="00AB1DB0" w:rsidP="00C3696D">
            <w:pPr>
              <w:rPr>
                <w:rFonts w:ascii="Times New Roman" w:hAnsi="Times New Roman" w:cs="Times New Roman"/>
                <w:sz w:val="20"/>
                <w:szCs w:val="20"/>
              </w:rPr>
            </w:pPr>
          </w:p>
        </w:tc>
        <w:tc>
          <w:tcPr>
            <w:tcW w:w="1701" w:type="dxa"/>
            <w:tcBorders>
              <w:bottom w:val="single" w:sz="12" w:space="0" w:color="auto"/>
            </w:tcBorders>
          </w:tcPr>
          <w:p w14:paraId="031514CE" w14:textId="15A792E2" w:rsidR="00AB1DB0" w:rsidRPr="001A4155" w:rsidRDefault="00AB1DB0" w:rsidP="00C3696D">
            <w:pPr>
              <w:rPr>
                <w:rFonts w:ascii="Times New Roman" w:hAnsi="Times New Roman" w:cs="Times New Roman"/>
                <w:sz w:val="20"/>
                <w:szCs w:val="20"/>
              </w:rPr>
            </w:pPr>
            <w:r w:rsidRPr="001A4155">
              <w:rPr>
                <w:rFonts w:ascii="Times New Roman" w:hAnsi="Times New Roman" w:cs="Times New Roman"/>
                <w:sz w:val="20"/>
                <w:szCs w:val="20"/>
              </w:rPr>
              <w:t>Frecuencia de capacitación</w:t>
            </w:r>
          </w:p>
        </w:tc>
        <w:tc>
          <w:tcPr>
            <w:tcW w:w="6521" w:type="dxa"/>
            <w:tcBorders>
              <w:bottom w:val="single" w:sz="12" w:space="0" w:color="auto"/>
            </w:tcBorders>
          </w:tcPr>
          <w:p w14:paraId="5ACBCD8B" w14:textId="3AC66062" w:rsidR="00AB1DB0" w:rsidRPr="001A4155" w:rsidRDefault="00AB1DB0" w:rsidP="00C3696D">
            <w:pPr>
              <w:rPr>
                <w:rFonts w:ascii="Times New Roman" w:hAnsi="Times New Roman" w:cs="Times New Roman"/>
                <w:sz w:val="20"/>
                <w:szCs w:val="20"/>
              </w:rPr>
            </w:pPr>
            <w:r w:rsidRPr="001A4155">
              <w:rPr>
                <w:rFonts w:ascii="Times New Roman" w:hAnsi="Times New Roman" w:cs="Times New Roman"/>
                <w:sz w:val="20"/>
                <w:szCs w:val="20"/>
              </w:rPr>
              <w:t>Se han realizado capacitaciones para el uso de herramientas. Dichas capacitaciones son para estudiantes de posgrado, pregrado y profesores. No obstante, se debe fortalecer este aspecto.</w:t>
            </w:r>
          </w:p>
        </w:tc>
        <w:tc>
          <w:tcPr>
            <w:tcW w:w="1417" w:type="dxa"/>
            <w:tcBorders>
              <w:bottom w:val="single" w:sz="12" w:space="0" w:color="auto"/>
              <w:right w:val="single" w:sz="12" w:space="0" w:color="auto"/>
            </w:tcBorders>
            <w:vAlign w:val="center"/>
          </w:tcPr>
          <w:p w14:paraId="57993BDE" w14:textId="30AA1015" w:rsidR="00AB1DB0" w:rsidRPr="001A4155" w:rsidRDefault="001A4155" w:rsidP="001A4155">
            <w:pPr>
              <w:jc w:val="center"/>
              <w:rPr>
                <w:rFonts w:ascii="Times New Roman" w:hAnsi="Times New Roman" w:cs="Times New Roman"/>
                <w:sz w:val="20"/>
                <w:szCs w:val="20"/>
              </w:rPr>
            </w:pPr>
            <w:r w:rsidRPr="001A4155">
              <w:rPr>
                <w:rFonts w:ascii="Times New Roman" w:hAnsi="Times New Roman" w:cs="Times New Roman"/>
                <w:sz w:val="20"/>
                <w:szCs w:val="20"/>
              </w:rPr>
              <w:t>Baja</w:t>
            </w:r>
          </w:p>
        </w:tc>
      </w:tr>
      <w:bookmarkEnd w:id="0"/>
    </w:tbl>
    <w:p w14:paraId="79DB5303" w14:textId="77777777" w:rsidR="00B22FD0" w:rsidRDefault="00B22FD0" w:rsidP="001643D1"/>
    <w:p w14:paraId="530DB9EE" w14:textId="50A2C211" w:rsidR="00B62E53" w:rsidRDefault="00B62E53" w:rsidP="001643D1"/>
    <w:p w14:paraId="0EFBE184" w14:textId="70074889" w:rsidR="00B62E53" w:rsidRDefault="00B62E53" w:rsidP="001643D1"/>
    <w:p w14:paraId="6276A9D3" w14:textId="7D5DFFCE" w:rsidR="00B62E53" w:rsidRDefault="00B62E53" w:rsidP="001643D1"/>
    <w:p w14:paraId="1A2B8137" w14:textId="1208ECBB" w:rsidR="00B62E53" w:rsidRDefault="00B62E53" w:rsidP="001643D1"/>
    <w:p w14:paraId="7D5A283B" w14:textId="77777777" w:rsidR="0093264F" w:rsidRPr="000F3C73" w:rsidRDefault="0093264F" w:rsidP="0093264F"/>
    <w:sectPr w:rsidR="0093264F" w:rsidRPr="000F3C73">
      <w:headerReference w:type="even" r:id="rId8"/>
      <w:headerReference w:type="default" r:id="rId9"/>
      <w:footerReference w:type="even" r:id="rId10"/>
      <w:footerReference w:type="default" r:id="rId11"/>
      <w:headerReference w:type="first" r:id="rId12"/>
      <w:footerReference w:type="first" r:id="rId13"/>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12B7C" w14:textId="77777777" w:rsidR="001E2202" w:rsidRDefault="001E2202" w:rsidP="00794718">
      <w:pPr>
        <w:spacing w:after="0" w:line="240" w:lineRule="auto"/>
      </w:pPr>
      <w:r>
        <w:separator/>
      </w:r>
    </w:p>
  </w:endnote>
  <w:endnote w:type="continuationSeparator" w:id="0">
    <w:p w14:paraId="42B9F2A1" w14:textId="77777777" w:rsidR="001E2202" w:rsidRDefault="001E2202" w:rsidP="007947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4C09F" w14:textId="77777777" w:rsidR="00794718" w:rsidRDefault="00794718">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FD5A4" w14:textId="77777777" w:rsidR="00794718" w:rsidRDefault="00794718">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5FF3B" w14:textId="77777777" w:rsidR="00794718" w:rsidRDefault="0079471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CE187" w14:textId="77777777" w:rsidR="001E2202" w:rsidRDefault="001E2202" w:rsidP="00794718">
      <w:pPr>
        <w:spacing w:after="0" w:line="240" w:lineRule="auto"/>
      </w:pPr>
      <w:r>
        <w:separator/>
      </w:r>
    </w:p>
  </w:footnote>
  <w:footnote w:type="continuationSeparator" w:id="0">
    <w:p w14:paraId="585D82DA" w14:textId="77777777" w:rsidR="001E2202" w:rsidRDefault="001E2202" w:rsidP="007947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905C9" w14:textId="77777777" w:rsidR="00794718" w:rsidRDefault="0079471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0D3A8" w14:textId="77777777" w:rsidR="00794718" w:rsidRDefault="0079471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3EB85" w14:textId="77777777" w:rsidR="00794718" w:rsidRDefault="0079471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F3CD1"/>
    <w:multiLevelType w:val="hybridMultilevel"/>
    <w:tmpl w:val="B0843C96"/>
    <w:lvl w:ilvl="0" w:tplc="080A000D">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 w15:restartNumberingAfterBreak="0">
    <w:nsid w:val="00FA1D68"/>
    <w:multiLevelType w:val="hybridMultilevel"/>
    <w:tmpl w:val="D00A9F88"/>
    <w:lvl w:ilvl="0" w:tplc="080A000D">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 w15:restartNumberingAfterBreak="0">
    <w:nsid w:val="03700B4E"/>
    <w:multiLevelType w:val="hybridMultilevel"/>
    <w:tmpl w:val="CCC8C9DA"/>
    <w:lvl w:ilvl="0" w:tplc="080A000D">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3" w15:restartNumberingAfterBreak="0">
    <w:nsid w:val="04FF4856"/>
    <w:multiLevelType w:val="hybridMultilevel"/>
    <w:tmpl w:val="C2107572"/>
    <w:lvl w:ilvl="0" w:tplc="080A000D">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4" w15:restartNumberingAfterBreak="0">
    <w:nsid w:val="06370CBB"/>
    <w:multiLevelType w:val="hybridMultilevel"/>
    <w:tmpl w:val="086C6EBE"/>
    <w:lvl w:ilvl="0" w:tplc="080A000D">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5" w15:restartNumberingAfterBreak="0">
    <w:nsid w:val="09F823BD"/>
    <w:multiLevelType w:val="hybridMultilevel"/>
    <w:tmpl w:val="97F8AE3A"/>
    <w:lvl w:ilvl="0" w:tplc="080A000D">
      <w:start w:val="1"/>
      <w:numFmt w:val="bullet"/>
      <w:lvlText w:val=""/>
      <w:lvlJc w:val="left"/>
      <w:pPr>
        <w:ind w:left="1505" w:hanging="360"/>
      </w:pPr>
      <w:rPr>
        <w:rFonts w:ascii="Wingdings" w:hAnsi="Wingdings" w:hint="default"/>
      </w:rPr>
    </w:lvl>
    <w:lvl w:ilvl="1" w:tplc="080A0003" w:tentative="1">
      <w:start w:val="1"/>
      <w:numFmt w:val="bullet"/>
      <w:lvlText w:val="o"/>
      <w:lvlJc w:val="left"/>
      <w:pPr>
        <w:ind w:left="2225" w:hanging="360"/>
      </w:pPr>
      <w:rPr>
        <w:rFonts w:ascii="Courier New" w:hAnsi="Courier New" w:cs="Courier New" w:hint="default"/>
      </w:rPr>
    </w:lvl>
    <w:lvl w:ilvl="2" w:tplc="080A0005" w:tentative="1">
      <w:start w:val="1"/>
      <w:numFmt w:val="bullet"/>
      <w:lvlText w:val=""/>
      <w:lvlJc w:val="left"/>
      <w:pPr>
        <w:ind w:left="2945" w:hanging="360"/>
      </w:pPr>
      <w:rPr>
        <w:rFonts w:ascii="Wingdings" w:hAnsi="Wingdings" w:hint="default"/>
      </w:rPr>
    </w:lvl>
    <w:lvl w:ilvl="3" w:tplc="080A0001" w:tentative="1">
      <w:start w:val="1"/>
      <w:numFmt w:val="bullet"/>
      <w:lvlText w:val=""/>
      <w:lvlJc w:val="left"/>
      <w:pPr>
        <w:ind w:left="3665" w:hanging="360"/>
      </w:pPr>
      <w:rPr>
        <w:rFonts w:ascii="Symbol" w:hAnsi="Symbol" w:hint="default"/>
      </w:rPr>
    </w:lvl>
    <w:lvl w:ilvl="4" w:tplc="080A0003" w:tentative="1">
      <w:start w:val="1"/>
      <w:numFmt w:val="bullet"/>
      <w:lvlText w:val="o"/>
      <w:lvlJc w:val="left"/>
      <w:pPr>
        <w:ind w:left="4385" w:hanging="360"/>
      </w:pPr>
      <w:rPr>
        <w:rFonts w:ascii="Courier New" w:hAnsi="Courier New" w:cs="Courier New" w:hint="default"/>
      </w:rPr>
    </w:lvl>
    <w:lvl w:ilvl="5" w:tplc="080A0005" w:tentative="1">
      <w:start w:val="1"/>
      <w:numFmt w:val="bullet"/>
      <w:lvlText w:val=""/>
      <w:lvlJc w:val="left"/>
      <w:pPr>
        <w:ind w:left="5105" w:hanging="360"/>
      </w:pPr>
      <w:rPr>
        <w:rFonts w:ascii="Wingdings" w:hAnsi="Wingdings" w:hint="default"/>
      </w:rPr>
    </w:lvl>
    <w:lvl w:ilvl="6" w:tplc="080A0001" w:tentative="1">
      <w:start w:val="1"/>
      <w:numFmt w:val="bullet"/>
      <w:lvlText w:val=""/>
      <w:lvlJc w:val="left"/>
      <w:pPr>
        <w:ind w:left="5825" w:hanging="360"/>
      </w:pPr>
      <w:rPr>
        <w:rFonts w:ascii="Symbol" w:hAnsi="Symbol" w:hint="default"/>
      </w:rPr>
    </w:lvl>
    <w:lvl w:ilvl="7" w:tplc="080A0003" w:tentative="1">
      <w:start w:val="1"/>
      <w:numFmt w:val="bullet"/>
      <w:lvlText w:val="o"/>
      <w:lvlJc w:val="left"/>
      <w:pPr>
        <w:ind w:left="6545" w:hanging="360"/>
      </w:pPr>
      <w:rPr>
        <w:rFonts w:ascii="Courier New" w:hAnsi="Courier New" w:cs="Courier New" w:hint="default"/>
      </w:rPr>
    </w:lvl>
    <w:lvl w:ilvl="8" w:tplc="080A0005" w:tentative="1">
      <w:start w:val="1"/>
      <w:numFmt w:val="bullet"/>
      <w:lvlText w:val=""/>
      <w:lvlJc w:val="left"/>
      <w:pPr>
        <w:ind w:left="7265" w:hanging="360"/>
      </w:pPr>
      <w:rPr>
        <w:rFonts w:ascii="Wingdings" w:hAnsi="Wingdings" w:hint="default"/>
      </w:rPr>
    </w:lvl>
  </w:abstractNum>
  <w:abstractNum w:abstractNumId="6" w15:restartNumberingAfterBreak="0">
    <w:nsid w:val="0A9E080C"/>
    <w:multiLevelType w:val="hybridMultilevel"/>
    <w:tmpl w:val="CC7C44AA"/>
    <w:lvl w:ilvl="0" w:tplc="080A000D">
      <w:start w:val="1"/>
      <w:numFmt w:val="bullet"/>
      <w:lvlText w:val=""/>
      <w:lvlJc w:val="left"/>
      <w:pPr>
        <w:ind w:left="1505" w:hanging="360"/>
      </w:pPr>
      <w:rPr>
        <w:rFonts w:ascii="Wingdings" w:hAnsi="Wingdings" w:hint="default"/>
      </w:rPr>
    </w:lvl>
    <w:lvl w:ilvl="1" w:tplc="080A0003" w:tentative="1">
      <w:start w:val="1"/>
      <w:numFmt w:val="bullet"/>
      <w:lvlText w:val="o"/>
      <w:lvlJc w:val="left"/>
      <w:pPr>
        <w:ind w:left="2225" w:hanging="360"/>
      </w:pPr>
      <w:rPr>
        <w:rFonts w:ascii="Courier New" w:hAnsi="Courier New" w:cs="Courier New" w:hint="default"/>
      </w:rPr>
    </w:lvl>
    <w:lvl w:ilvl="2" w:tplc="080A0005" w:tentative="1">
      <w:start w:val="1"/>
      <w:numFmt w:val="bullet"/>
      <w:lvlText w:val=""/>
      <w:lvlJc w:val="left"/>
      <w:pPr>
        <w:ind w:left="2945" w:hanging="360"/>
      </w:pPr>
      <w:rPr>
        <w:rFonts w:ascii="Wingdings" w:hAnsi="Wingdings" w:hint="default"/>
      </w:rPr>
    </w:lvl>
    <w:lvl w:ilvl="3" w:tplc="080A0001" w:tentative="1">
      <w:start w:val="1"/>
      <w:numFmt w:val="bullet"/>
      <w:lvlText w:val=""/>
      <w:lvlJc w:val="left"/>
      <w:pPr>
        <w:ind w:left="3665" w:hanging="360"/>
      </w:pPr>
      <w:rPr>
        <w:rFonts w:ascii="Symbol" w:hAnsi="Symbol" w:hint="default"/>
      </w:rPr>
    </w:lvl>
    <w:lvl w:ilvl="4" w:tplc="080A0003" w:tentative="1">
      <w:start w:val="1"/>
      <w:numFmt w:val="bullet"/>
      <w:lvlText w:val="o"/>
      <w:lvlJc w:val="left"/>
      <w:pPr>
        <w:ind w:left="4385" w:hanging="360"/>
      </w:pPr>
      <w:rPr>
        <w:rFonts w:ascii="Courier New" w:hAnsi="Courier New" w:cs="Courier New" w:hint="default"/>
      </w:rPr>
    </w:lvl>
    <w:lvl w:ilvl="5" w:tplc="080A0005" w:tentative="1">
      <w:start w:val="1"/>
      <w:numFmt w:val="bullet"/>
      <w:lvlText w:val=""/>
      <w:lvlJc w:val="left"/>
      <w:pPr>
        <w:ind w:left="5105" w:hanging="360"/>
      </w:pPr>
      <w:rPr>
        <w:rFonts w:ascii="Wingdings" w:hAnsi="Wingdings" w:hint="default"/>
      </w:rPr>
    </w:lvl>
    <w:lvl w:ilvl="6" w:tplc="080A0001" w:tentative="1">
      <w:start w:val="1"/>
      <w:numFmt w:val="bullet"/>
      <w:lvlText w:val=""/>
      <w:lvlJc w:val="left"/>
      <w:pPr>
        <w:ind w:left="5825" w:hanging="360"/>
      </w:pPr>
      <w:rPr>
        <w:rFonts w:ascii="Symbol" w:hAnsi="Symbol" w:hint="default"/>
      </w:rPr>
    </w:lvl>
    <w:lvl w:ilvl="7" w:tplc="080A0003" w:tentative="1">
      <w:start w:val="1"/>
      <w:numFmt w:val="bullet"/>
      <w:lvlText w:val="o"/>
      <w:lvlJc w:val="left"/>
      <w:pPr>
        <w:ind w:left="6545" w:hanging="360"/>
      </w:pPr>
      <w:rPr>
        <w:rFonts w:ascii="Courier New" w:hAnsi="Courier New" w:cs="Courier New" w:hint="default"/>
      </w:rPr>
    </w:lvl>
    <w:lvl w:ilvl="8" w:tplc="080A0005" w:tentative="1">
      <w:start w:val="1"/>
      <w:numFmt w:val="bullet"/>
      <w:lvlText w:val=""/>
      <w:lvlJc w:val="left"/>
      <w:pPr>
        <w:ind w:left="7265" w:hanging="360"/>
      </w:pPr>
      <w:rPr>
        <w:rFonts w:ascii="Wingdings" w:hAnsi="Wingdings" w:hint="default"/>
      </w:rPr>
    </w:lvl>
  </w:abstractNum>
  <w:abstractNum w:abstractNumId="7" w15:restartNumberingAfterBreak="0">
    <w:nsid w:val="0C664737"/>
    <w:multiLevelType w:val="hybridMultilevel"/>
    <w:tmpl w:val="EBE663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CCA5E44"/>
    <w:multiLevelType w:val="hybridMultilevel"/>
    <w:tmpl w:val="0E202C5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0D244AE0"/>
    <w:multiLevelType w:val="hybridMultilevel"/>
    <w:tmpl w:val="60003E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1FD545A"/>
    <w:multiLevelType w:val="hybridMultilevel"/>
    <w:tmpl w:val="714CCEF6"/>
    <w:lvl w:ilvl="0" w:tplc="080A000D">
      <w:start w:val="1"/>
      <w:numFmt w:val="bullet"/>
      <w:lvlText w:val=""/>
      <w:lvlJc w:val="left"/>
      <w:pPr>
        <w:ind w:left="2225" w:hanging="360"/>
      </w:pPr>
      <w:rPr>
        <w:rFonts w:ascii="Wingdings" w:hAnsi="Wingdings" w:hint="default"/>
      </w:rPr>
    </w:lvl>
    <w:lvl w:ilvl="1" w:tplc="080A0003" w:tentative="1">
      <w:start w:val="1"/>
      <w:numFmt w:val="bullet"/>
      <w:lvlText w:val="o"/>
      <w:lvlJc w:val="left"/>
      <w:pPr>
        <w:ind w:left="2945" w:hanging="360"/>
      </w:pPr>
      <w:rPr>
        <w:rFonts w:ascii="Courier New" w:hAnsi="Courier New" w:cs="Courier New" w:hint="default"/>
      </w:rPr>
    </w:lvl>
    <w:lvl w:ilvl="2" w:tplc="080A0005" w:tentative="1">
      <w:start w:val="1"/>
      <w:numFmt w:val="bullet"/>
      <w:lvlText w:val=""/>
      <w:lvlJc w:val="left"/>
      <w:pPr>
        <w:ind w:left="3665" w:hanging="360"/>
      </w:pPr>
      <w:rPr>
        <w:rFonts w:ascii="Wingdings" w:hAnsi="Wingdings" w:hint="default"/>
      </w:rPr>
    </w:lvl>
    <w:lvl w:ilvl="3" w:tplc="080A0001" w:tentative="1">
      <w:start w:val="1"/>
      <w:numFmt w:val="bullet"/>
      <w:lvlText w:val=""/>
      <w:lvlJc w:val="left"/>
      <w:pPr>
        <w:ind w:left="4385" w:hanging="360"/>
      </w:pPr>
      <w:rPr>
        <w:rFonts w:ascii="Symbol" w:hAnsi="Symbol" w:hint="default"/>
      </w:rPr>
    </w:lvl>
    <w:lvl w:ilvl="4" w:tplc="080A0003" w:tentative="1">
      <w:start w:val="1"/>
      <w:numFmt w:val="bullet"/>
      <w:lvlText w:val="o"/>
      <w:lvlJc w:val="left"/>
      <w:pPr>
        <w:ind w:left="5105" w:hanging="360"/>
      </w:pPr>
      <w:rPr>
        <w:rFonts w:ascii="Courier New" w:hAnsi="Courier New" w:cs="Courier New" w:hint="default"/>
      </w:rPr>
    </w:lvl>
    <w:lvl w:ilvl="5" w:tplc="080A0005" w:tentative="1">
      <w:start w:val="1"/>
      <w:numFmt w:val="bullet"/>
      <w:lvlText w:val=""/>
      <w:lvlJc w:val="left"/>
      <w:pPr>
        <w:ind w:left="5825" w:hanging="360"/>
      </w:pPr>
      <w:rPr>
        <w:rFonts w:ascii="Wingdings" w:hAnsi="Wingdings" w:hint="default"/>
      </w:rPr>
    </w:lvl>
    <w:lvl w:ilvl="6" w:tplc="080A0001" w:tentative="1">
      <w:start w:val="1"/>
      <w:numFmt w:val="bullet"/>
      <w:lvlText w:val=""/>
      <w:lvlJc w:val="left"/>
      <w:pPr>
        <w:ind w:left="6545" w:hanging="360"/>
      </w:pPr>
      <w:rPr>
        <w:rFonts w:ascii="Symbol" w:hAnsi="Symbol" w:hint="default"/>
      </w:rPr>
    </w:lvl>
    <w:lvl w:ilvl="7" w:tplc="080A0003" w:tentative="1">
      <w:start w:val="1"/>
      <w:numFmt w:val="bullet"/>
      <w:lvlText w:val="o"/>
      <w:lvlJc w:val="left"/>
      <w:pPr>
        <w:ind w:left="7265" w:hanging="360"/>
      </w:pPr>
      <w:rPr>
        <w:rFonts w:ascii="Courier New" w:hAnsi="Courier New" w:cs="Courier New" w:hint="default"/>
      </w:rPr>
    </w:lvl>
    <w:lvl w:ilvl="8" w:tplc="080A0005" w:tentative="1">
      <w:start w:val="1"/>
      <w:numFmt w:val="bullet"/>
      <w:lvlText w:val=""/>
      <w:lvlJc w:val="left"/>
      <w:pPr>
        <w:ind w:left="7985" w:hanging="360"/>
      </w:pPr>
      <w:rPr>
        <w:rFonts w:ascii="Wingdings" w:hAnsi="Wingdings" w:hint="default"/>
      </w:rPr>
    </w:lvl>
  </w:abstractNum>
  <w:abstractNum w:abstractNumId="11" w15:restartNumberingAfterBreak="0">
    <w:nsid w:val="14EF429F"/>
    <w:multiLevelType w:val="hybridMultilevel"/>
    <w:tmpl w:val="1654055E"/>
    <w:lvl w:ilvl="0" w:tplc="080A000D">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2" w15:restartNumberingAfterBreak="0">
    <w:nsid w:val="15D414B6"/>
    <w:multiLevelType w:val="hybridMultilevel"/>
    <w:tmpl w:val="89EA647E"/>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15F86D0E"/>
    <w:multiLevelType w:val="hybridMultilevel"/>
    <w:tmpl w:val="DEEEDF5E"/>
    <w:lvl w:ilvl="0" w:tplc="080A000D">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4" w15:restartNumberingAfterBreak="0">
    <w:nsid w:val="18CD2A0B"/>
    <w:multiLevelType w:val="hybridMultilevel"/>
    <w:tmpl w:val="F48A1E3A"/>
    <w:lvl w:ilvl="0" w:tplc="080A000D">
      <w:start w:val="1"/>
      <w:numFmt w:val="bullet"/>
      <w:lvlText w:val=""/>
      <w:lvlJc w:val="left"/>
      <w:rPr>
        <w:rFonts w:ascii="Wingdings" w:hAnsi="Wingdings" w:hint="default"/>
      </w:rPr>
    </w:lvl>
    <w:lvl w:ilvl="1" w:tplc="080A0003" w:tentative="1">
      <w:start w:val="1"/>
      <w:numFmt w:val="bullet"/>
      <w:lvlText w:val="o"/>
      <w:lvlJc w:val="left"/>
      <w:pPr>
        <w:ind w:left="3480" w:hanging="360"/>
      </w:pPr>
      <w:rPr>
        <w:rFonts w:ascii="Courier New" w:hAnsi="Courier New" w:cs="Courier New" w:hint="default"/>
      </w:rPr>
    </w:lvl>
    <w:lvl w:ilvl="2" w:tplc="080A0005" w:tentative="1">
      <w:start w:val="1"/>
      <w:numFmt w:val="bullet"/>
      <w:lvlText w:val=""/>
      <w:lvlJc w:val="left"/>
      <w:pPr>
        <w:ind w:left="4200" w:hanging="360"/>
      </w:pPr>
      <w:rPr>
        <w:rFonts w:ascii="Wingdings" w:hAnsi="Wingdings" w:hint="default"/>
      </w:rPr>
    </w:lvl>
    <w:lvl w:ilvl="3" w:tplc="080A0001" w:tentative="1">
      <w:start w:val="1"/>
      <w:numFmt w:val="bullet"/>
      <w:lvlText w:val=""/>
      <w:lvlJc w:val="left"/>
      <w:pPr>
        <w:ind w:left="4920" w:hanging="360"/>
      </w:pPr>
      <w:rPr>
        <w:rFonts w:ascii="Symbol" w:hAnsi="Symbol" w:hint="default"/>
      </w:rPr>
    </w:lvl>
    <w:lvl w:ilvl="4" w:tplc="080A0003" w:tentative="1">
      <w:start w:val="1"/>
      <w:numFmt w:val="bullet"/>
      <w:lvlText w:val="o"/>
      <w:lvlJc w:val="left"/>
      <w:pPr>
        <w:ind w:left="5640" w:hanging="360"/>
      </w:pPr>
      <w:rPr>
        <w:rFonts w:ascii="Courier New" w:hAnsi="Courier New" w:cs="Courier New" w:hint="default"/>
      </w:rPr>
    </w:lvl>
    <w:lvl w:ilvl="5" w:tplc="080A0005" w:tentative="1">
      <w:start w:val="1"/>
      <w:numFmt w:val="bullet"/>
      <w:lvlText w:val=""/>
      <w:lvlJc w:val="left"/>
      <w:pPr>
        <w:ind w:left="6360" w:hanging="360"/>
      </w:pPr>
      <w:rPr>
        <w:rFonts w:ascii="Wingdings" w:hAnsi="Wingdings" w:hint="default"/>
      </w:rPr>
    </w:lvl>
    <w:lvl w:ilvl="6" w:tplc="080A0001" w:tentative="1">
      <w:start w:val="1"/>
      <w:numFmt w:val="bullet"/>
      <w:lvlText w:val=""/>
      <w:lvlJc w:val="left"/>
      <w:pPr>
        <w:ind w:left="7080" w:hanging="360"/>
      </w:pPr>
      <w:rPr>
        <w:rFonts w:ascii="Symbol" w:hAnsi="Symbol" w:hint="default"/>
      </w:rPr>
    </w:lvl>
    <w:lvl w:ilvl="7" w:tplc="080A0003" w:tentative="1">
      <w:start w:val="1"/>
      <w:numFmt w:val="bullet"/>
      <w:lvlText w:val="o"/>
      <w:lvlJc w:val="left"/>
      <w:pPr>
        <w:ind w:left="7800" w:hanging="360"/>
      </w:pPr>
      <w:rPr>
        <w:rFonts w:ascii="Courier New" w:hAnsi="Courier New" w:cs="Courier New" w:hint="default"/>
      </w:rPr>
    </w:lvl>
    <w:lvl w:ilvl="8" w:tplc="080A0005" w:tentative="1">
      <w:start w:val="1"/>
      <w:numFmt w:val="bullet"/>
      <w:lvlText w:val=""/>
      <w:lvlJc w:val="left"/>
      <w:pPr>
        <w:ind w:left="8520" w:hanging="360"/>
      </w:pPr>
      <w:rPr>
        <w:rFonts w:ascii="Wingdings" w:hAnsi="Wingdings" w:hint="default"/>
      </w:rPr>
    </w:lvl>
  </w:abstractNum>
  <w:abstractNum w:abstractNumId="15" w15:restartNumberingAfterBreak="0">
    <w:nsid w:val="1AED2435"/>
    <w:multiLevelType w:val="hybridMultilevel"/>
    <w:tmpl w:val="60003E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E572BCD"/>
    <w:multiLevelType w:val="hybridMultilevel"/>
    <w:tmpl w:val="0B6A4BBC"/>
    <w:lvl w:ilvl="0" w:tplc="080A000D">
      <w:start w:val="1"/>
      <w:numFmt w:val="bullet"/>
      <w:lvlText w:val=""/>
      <w:lvlJc w:val="left"/>
      <w:pPr>
        <w:ind w:left="1605" w:hanging="360"/>
      </w:pPr>
      <w:rPr>
        <w:rFonts w:ascii="Wingdings" w:hAnsi="Wingdings" w:hint="default"/>
      </w:rPr>
    </w:lvl>
    <w:lvl w:ilvl="1" w:tplc="080A0003" w:tentative="1">
      <w:start w:val="1"/>
      <w:numFmt w:val="bullet"/>
      <w:lvlText w:val="o"/>
      <w:lvlJc w:val="left"/>
      <w:pPr>
        <w:ind w:left="2325" w:hanging="360"/>
      </w:pPr>
      <w:rPr>
        <w:rFonts w:ascii="Courier New" w:hAnsi="Courier New" w:cs="Courier New" w:hint="default"/>
      </w:rPr>
    </w:lvl>
    <w:lvl w:ilvl="2" w:tplc="080A0005" w:tentative="1">
      <w:start w:val="1"/>
      <w:numFmt w:val="bullet"/>
      <w:lvlText w:val=""/>
      <w:lvlJc w:val="left"/>
      <w:pPr>
        <w:ind w:left="3045" w:hanging="360"/>
      </w:pPr>
      <w:rPr>
        <w:rFonts w:ascii="Wingdings" w:hAnsi="Wingdings" w:hint="default"/>
      </w:rPr>
    </w:lvl>
    <w:lvl w:ilvl="3" w:tplc="080A0001" w:tentative="1">
      <w:start w:val="1"/>
      <w:numFmt w:val="bullet"/>
      <w:lvlText w:val=""/>
      <w:lvlJc w:val="left"/>
      <w:pPr>
        <w:ind w:left="3765" w:hanging="360"/>
      </w:pPr>
      <w:rPr>
        <w:rFonts w:ascii="Symbol" w:hAnsi="Symbol" w:hint="default"/>
      </w:rPr>
    </w:lvl>
    <w:lvl w:ilvl="4" w:tplc="080A0003" w:tentative="1">
      <w:start w:val="1"/>
      <w:numFmt w:val="bullet"/>
      <w:lvlText w:val="o"/>
      <w:lvlJc w:val="left"/>
      <w:pPr>
        <w:ind w:left="4485" w:hanging="360"/>
      </w:pPr>
      <w:rPr>
        <w:rFonts w:ascii="Courier New" w:hAnsi="Courier New" w:cs="Courier New" w:hint="default"/>
      </w:rPr>
    </w:lvl>
    <w:lvl w:ilvl="5" w:tplc="080A0005" w:tentative="1">
      <w:start w:val="1"/>
      <w:numFmt w:val="bullet"/>
      <w:lvlText w:val=""/>
      <w:lvlJc w:val="left"/>
      <w:pPr>
        <w:ind w:left="5205" w:hanging="360"/>
      </w:pPr>
      <w:rPr>
        <w:rFonts w:ascii="Wingdings" w:hAnsi="Wingdings" w:hint="default"/>
      </w:rPr>
    </w:lvl>
    <w:lvl w:ilvl="6" w:tplc="080A0001" w:tentative="1">
      <w:start w:val="1"/>
      <w:numFmt w:val="bullet"/>
      <w:lvlText w:val=""/>
      <w:lvlJc w:val="left"/>
      <w:pPr>
        <w:ind w:left="5925" w:hanging="360"/>
      </w:pPr>
      <w:rPr>
        <w:rFonts w:ascii="Symbol" w:hAnsi="Symbol" w:hint="default"/>
      </w:rPr>
    </w:lvl>
    <w:lvl w:ilvl="7" w:tplc="080A0003" w:tentative="1">
      <w:start w:val="1"/>
      <w:numFmt w:val="bullet"/>
      <w:lvlText w:val="o"/>
      <w:lvlJc w:val="left"/>
      <w:pPr>
        <w:ind w:left="6645" w:hanging="360"/>
      </w:pPr>
      <w:rPr>
        <w:rFonts w:ascii="Courier New" w:hAnsi="Courier New" w:cs="Courier New" w:hint="default"/>
      </w:rPr>
    </w:lvl>
    <w:lvl w:ilvl="8" w:tplc="080A0005" w:tentative="1">
      <w:start w:val="1"/>
      <w:numFmt w:val="bullet"/>
      <w:lvlText w:val=""/>
      <w:lvlJc w:val="left"/>
      <w:pPr>
        <w:ind w:left="7365" w:hanging="360"/>
      </w:pPr>
      <w:rPr>
        <w:rFonts w:ascii="Wingdings" w:hAnsi="Wingdings" w:hint="default"/>
      </w:rPr>
    </w:lvl>
  </w:abstractNum>
  <w:abstractNum w:abstractNumId="17" w15:restartNumberingAfterBreak="0">
    <w:nsid w:val="1FD5768A"/>
    <w:multiLevelType w:val="hybridMultilevel"/>
    <w:tmpl w:val="207C88DA"/>
    <w:lvl w:ilvl="0" w:tplc="080A000D">
      <w:start w:val="1"/>
      <w:numFmt w:val="bullet"/>
      <w:lvlText w:val=""/>
      <w:lvlJc w:val="left"/>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8" w15:restartNumberingAfterBreak="0">
    <w:nsid w:val="28BE4621"/>
    <w:multiLevelType w:val="hybridMultilevel"/>
    <w:tmpl w:val="2BDE339E"/>
    <w:lvl w:ilvl="0" w:tplc="080A000D">
      <w:start w:val="1"/>
      <w:numFmt w:val="bullet"/>
      <w:lvlText w:val=""/>
      <w:lvlJc w:val="left"/>
      <w:pPr>
        <w:ind w:left="1335" w:hanging="360"/>
      </w:pPr>
      <w:rPr>
        <w:rFonts w:ascii="Wingdings" w:hAnsi="Wingdings" w:hint="default"/>
      </w:rPr>
    </w:lvl>
    <w:lvl w:ilvl="1" w:tplc="080A0003" w:tentative="1">
      <w:start w:val="1"/>
      <w:numFmt w:val="bullet"/>
      <w:lvlText w:val="o"/>
      <w:lvlJc w:val="left"/>
      <w:pPr>
        <w:ind w:left="2055" w:hanging="360"/>
      </w:pPr>
      <w:rPr>
        <w:rFonts w:ascii="Courier New" w:hAnsi="Courier New" w:cs="Courier New" w:hint="default"/>
      </w:rPr>
    </w:lvl>
    <w:lvl w:ilvl="2" w:tplc="080A0005" w:tentative="1">
      <w:start w:val="1"/>
      <w:numFmt w:val="bullet"/>
      <w:lvlText w:val=""/>
      <w:lvlJc w:val="left"/>
      <w:pPr>
        <w:ind w:left="2775" w:hanging="360"/>
      </w:pPr>
      <w:rPr>
        <w:rFonts w:ascii="Wingdings" w:hAnsi="Wingdings" w:hint="default"/>
      </w:rPr>
    </w:lvl>
    <w:lvl w:ilvl="3" w:tplc="080A0001" w:tentative="1">
      <w:start w:val="1"/>
      <w:numFmt w:val="bullet"/>
      <w:lvlText w:val=""/>
      <w:lvlJc w:val="left"/>
      <w:pPr>
        <w:ind w:left="3495" w:hanging="360"/>
      </w:pPr>
      <w:rPr>
        <w:rFonts w:ascii="Symbol" w:hAnsi="Symbol" w:hint="default"/>
      </w:rPr>
    </w:lvl>
    <w:lvl w:ilvl="4" w:tplc="080A0003" w:tentative="1">
      <w:start w:val="1"/>
      <w:numFmt w:val="bullet"/>
      <w:lvlText w:val="o"/>
      <w:lvlJc w:val="left"/>
      <w:pPr>
        <w:ind w:left="4215" w:hanging="360"/>
      </w:pPr>
      <w:rPr>
        <w:rFonts w:ascii="Courier New" w:hAnsi="Courier New" w:cs="Courier New" w:hint="default"/>
      </w:rPr>
    </w:lvl>
    <w:lvl w:ilvl="5" w:tplc="080A0005" w:tentative="1">
      <w:start w:val="1"/>
      <w:numFmt w:val="bullet"/>
      <w:lvlText w:val=""/>
      <w:lvlJc w:val="left"/>
      <w:pPr>
        <w:ind w:left="4935" w:hanging="360"/>
      </w:pPr>
      <w:rPr>
        <w:rFonts w:ascii="Wingdings" w:hAnsi="Wingdings" w:hint="default"/>
      </w:rPr>
    </w:lvl>
    <w:lvl w:ilvl="6" w:tplc="080A0001" w:tentative="1">
      <w:start w:val="1"/>
      <w:numFmt w:val="bullet"/>
      <w:lvlText w:val=""/>
      <w:lvlJc w:val="left"/>
      <w:pPr>
        <w:ind w:left="5655" w:hanging="360"/>
      </w:pPr>
      <w:rPr>
        <w:rFonts w:ascii="Symbol" w:hAnsi="Symbol" w:hint="default"/>
      </w:rPr>
    </w:lvl>
    <w:lvl w:ilvl="7" w:tplc="080A0003" w:tentative="1">
      <w:start w:val="1"/>
      <w:numFmt w:val="bullet"/>
      <w:lvlText w:val="o"/>
      <w:lvlJc w:val="left"/>
      <w:pPr>
        <w:ind w:left="6375" w:hanging="360"/>
      </w:pPr>
      <w:rPr>
        <w:rFonts w:ascii="Courier New" w:hAnsi="Courier New" w:cs="Courier New" w:hint="default"/>
      </w:rPr>
    </w:lvl>
    <w:lvl w:ilvl="8" w:tplc="080A0005" w:tentative="1">
      <w:start w:val="1"/>
      <w:numFmt w:val="bullet"/>
      <w:lvlText w:val=""/>
      <w:lvlJc w:val="left"/>
      <w:pPr>
        <w:ind w:left="7095" w:hanging="360"/>
      </w:pPr>
      <w:rPr>
        <w:rFonts w:ascii="Wingdings" w:hAnsi="Wingdings" w:hint="default"/>
      </w:rPr>
    </w:lvl>
  </w:abstractNum>
  <w:abstractNum w:abstractNumId="19" w15:restartNumberingAfterBreak="0">
    <w:nsid w:val="29085ED9"/>
    <w:multiLevelType w:val="hybridMultilevel"/>
    <w:tmpl w:val="945AE31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29A25D16"/>
    <w:multiLevelType w:val="hybridMultilevel"/>
    <w:tmpl w:val="C5025072"/>
    <w:lvl w:ilvl="0" w:tplc="080A000D">
      <w:start w:val="1"/>
      <w:numFmt w:val="bullet"/>
      <w:lvlText w:val=""/>
      <w:lvlJc w:val="left"/>
      <w:pPr>
        <w:ind w:left="1069" w:hanging="360"/>
      </w:pPr>
      <w:rPr>
        <w:rFonts w:ascii="Wingdings" w:hAnsi="Wingdings" w:hint="default"/>
      </w:rPr>
    </w:lvl>
    <w:lvl w:ilvl="1" w:tplc="080A0003" w:tentative="1">
      <w:start w:val="1"/>
      <w:numFmt w:val="bullet"/>
      <w:lvlText w:val="o"/>
      <w:lvlJc w:val="left"/>
      <w:pPr>
        <w:ind w:left="1789" w:hanging="360"/>
      </w:pPr>
      <w:rPr>
        <w:rFonts w:ascii="Courier New" w:hAnsi="Courier New" w:cs="Courier New" w:hint="default"/>
      </w:rPr>
    </w:lvl>
    <w:lvl w:ilvl="2" w:tplc="080A0005" w:tentative="1">
      <w:start w:val="1"/>
      <w:numFmt w:val="bullet"/>
      <w:lvlText w:val=""/>
      <w:lvlJc w:val="left"/>
      <w:pPr>
        <w:ind w:left="2509" w:hanging="360"/>
      </w:pPr>
      <w:rPr>
        <w:rFonts w:ascii="Wingdings" w:hAnsi="Wingdings" w:hint="default"/>
      </w:rPr>
    </w:lvl>
    <w:lvl w:ilvl="3" w:tplc="080A0001" w:tentative="1">
      <w:start w:val="1"/>
      <w:numFmt w:val="bullet"/>
      <w:lvlText w:val=""/>
      <w:lvlJc w:val="left"/>
      <w:pPr>
        <w:ind w:left="3229" w:hanging="360"/>
      </w:pPr>
      <w:rPr>
        <w:rFonts w:ascii="Symbol" w:hAnsi="Symbol" w:hint="default"/>
      </w:rPr>
    </w:lvl>
    <w:lvl w:ilvl="4" w:tplc="080A0003" w:tentative="1">
      <w:start w:val="1"/>
      <w:numFmt w:val="bullet"/>
      <w:lvlText w:val="o"/>
      <w:lvlJc w:val="left"/>
      <w:pPr>
        <w:ind w:left="3949" w:hanging="360"/>
      </w:pPr>
      <w:rPr>
        <w:rFonts w:ascii="Courier New" w:hAnsi="Courier New" w:cs="Courier New" w:hint="default"/>
      </w:rPr>
    </w:lvl>
    <w:lvl w:ilvl="5" w:tplc="080A0005" w:tentative="1">
      <w:start w:val="1"/>
      <w:numFmt w:val="bullet"/>
      <w:lvlText w:val=""/>
      <w:lvlJc w:val="left"/>
      <w:pPr>
        <w:ind w:left="4669" w:hanging="360"/>
      </w:pPr>
      <w:rPr>
        <w:rFonts w:ascii="Wingdings" w:hAnsi="Wingdings" w:hint="default"/>
      </w:rPr>
    </w:lvl>
    <w:lvl w:ilvl="6" w:tplc="080A0001" w:tentative="1">
      <w:start w:val="1"/>
      <w:numFmt w:val="bullet"/>
      <w:lvlText w:val=""/>
      <w:lvlJc w:val="left"/>
      <w:pPr>
        <w:ind w:left="5389" w:hanging="360"/>
      </w:pPr>
      <w:rPr>
        <w:rFonts w:ascii="Symbol" w:hAnsi="Symbol" w:hint="default"/>
      </w:rPr>
    </w:lvl>
    <w:lvl w:ilvl="7" w:tplc="080A0003" w:tentative="1">
      <w:start w:val="1"/>
      <w:numFmt w:val="bullet"/>
      <w:lvlText w:val="o"/>
      <w:lvlJc w:val="left"/>
      <w:pPr>
        <w:ind w:left="6109" w:hanging="360"/>
      </w:pPr>
      <w:rPr>
        <w:rFonts w:ascii="Courier New" w:hAnsi="Courier New" w:cs="Courier New" w:hint="default"/>
      </w:rPr>
    </w:lvl>
    <w:lvl w:ilvl="8" w:tplc="080A0005" w:tentative="1">
      <w:start w:val="1"/>
      <w:numFmt w:val="bullet"/>
      <w:lvlText w:val=""/>
      <w:lvlJc w:val="left"/>
      <w:pPr>
        <w:ind w:left="6829" w:hanging="360"/>
      </w:pPr>
      <w:rPr>
        <w:rFonts w:ascii="Wingdings" w:hAnsi="Wingdings" w:hint="default"/>
      </w:rPr>
    </w:lvl>
  </w:abstractNum>
  <w:abstractNum w:abstractNumId="21" w15:restartNumberingAfterBreak="0">
    <w:nsid w:val="2BBB57F2"/>
    <w:multiLevelType w:val="hybridMultilevel"/>
    <w:tmpl w:val="E84070B2"/>
    <w:lvl w:ilvl="0" w:tplc="080A000D">
      <w:start w:val="1"/>
      <w:numFmt w:val="bullet"/>
      <w:lvlText w:val=""/>
      <w:lvlJc w:val="left"/>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2" w15:restartNumberingAfterBreak="0">
    <w:nsid w:val="2F6914F0"/>
    <w:multiLevelType w:val="hybridMultilevel"/>
    <w:tmpl w:val="87E86C5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339055CF"/>
    <w:multiLevelType w:val="hybridMultilevel"/>
    <w:tmpl w:val="7D3E16D8"/>
    <w:lvl w:ilvl="0" w:tplc="080A000D">
      <w:start w:val="1"/>
      <w:numFmt w:val="bullet"/>
      <w:lvlText w:val=""/>
      <w:lvlJc w:val="left"/>
      <w:pPr>
        <w:ind w:left="1505" w:hanging="360"/>
      </w:pPr>
      <w:rPr>
        <w:rFonts w:ascii="Wingdings" w:hAnsi="Wingdings" w:hint="default"/>
      </w:rPr>
    </w:lvl>
    <w:lvl w:ilvl="1" w:tplc="080A0003" w:tentative="1">
      <w:start w:val="1"/>
      <w:numFmt w:val="bullet"/>
      <w:lvlText w:val="o"/>
      <w:lvlJc w:val="left"/>
      <w:pPr>
        <w:ind w:left="2225" w:hanging="360"/>
      </w:pPr>
      <w:rPr>
        <w:rFonts w:ascii="Courier New" w:hAnsi="Courier New" w:cs="Courier New" w:hint="default"/>
      </w:rPr>
    </w:lvl>
    <w:lvl w:ilvl="2" w:tplc="080A0005" w:tentative="1">
      <w:start w:val="1"/>
      <w:numFmt w:val="bullet"/>
      <w:lvlText w:val=""/>
      <w:lvlJc w:val="left"/>
      <w:pPr>
        <w:ind w:left="2945" w:hanging="360"/>
      </w:pPr>
      <w:rPr>
        <w:rFonts w:ascii="Wingdings" w:hAnsi="Wingdings" w:hint="default"/>
      </w:rPr>
    </w:lvl>
    <w:lvl w:ilvl="3" w:tplc="080A0001" w:tentative="1">
      <w:start w:val="1"/>
      <w:numFmt w:val="bullet"/>
      <w:lvlText w:val=""/>
      <w:lvlJc w:val="left"/>
      <w:pPr>
        <w:ind w:left="3665" w:hanging="360"/>
      </w:pPr>
      <w:rPr>
        <w:rFonts w:ascii="Symbol" w:hAnsi="Symbol" w:hint="default"/>
      </w:rPr>
    </w:lvl>
    <w:lvl w:ilvl="4" w:tplc="080A0003" w:tentative="1">
      <w:start w:val="1"/>
      <w:numFmt w:val="bullet"/>
      <w:lvlText w:val="o"/>
      <w:lvlJc w:val="left"/>
      <w:pPr>
        <w:ind w:left="4385" w:hanging="360"/>
      </w:pPr>
      <w:rPr>
        <w:rFonts w:ascii="Courier New" w:hAnsi="Courier New" w:cs="Courier New" w:hint="default"/>
      </w:rPr>
    </w:lvl>
    <w:lvl w:ilvl="5" w:tplc="080A0005" w:tentative="1">
      <w:start w:val="1"/>
      <w:numFmt w:val="bullet"/>
      <w:lvlText w:val=""/>
      <w:lvlJc w:val="left"/>
      <w:pPr>
        <w:ind w:left="5105" w:hanging="360"/>
      </w:pPr>
      <w:rPr>
        <w:rFonts w:ascii="Wingdings" w:hAnsi="Wingdings" w:hint="default"/>
      </w:rPr>
    </w:lvl>
    <w:lvl w:ilvl="6" w:tplc="080A0001" w:tentative="1">
      <w:start w:val="1"/>
      <w:numFmt w:val="bullet"/>
      <w:lvlText w:val=""/>
      <w:lvlJc w:val="left"/>
      <w:pPr>
        <w:ind w:left="5825" w:hanging="360"/>
      </w:pPr>
      <w:rPr>
        <w:rFonts w:ascii="Symbol" w:hAnsi="Symbol" w:hint="default"/>
      </w:rPr>
    </w:lvl>
    <w:lvl w:ilvl="7" w:tplc="080A0003" w:tentative="1">
      <w:start w:val="1"/>
      <w:numFmt w:val="bullet"/>
      <w:lvlText w:val="o"/>
      <w:lvlJc w:val="left"/>
      <w:pPr>
        <w:ind w:left="6545" w:hanging="360"/>
      </w:pPr>
      <w:rPr>
        <w:rFonts w:ascii="Courier New" w:hAnsi="Courier New" w:cs="Courier New" w:hint="default"/>
      </w:rPr>
    </w:lvl>
    <w:lvl w:ilvl="8" w:tplc="080A0005" w:tentative="1">
      <w:start w:val="1"/>
      <w:numFmt w:val="bullet"/>
      <w:lvlText w:val=""/>
      <w:lvlJc w:val="left"/>
      <w:pPr>
        <w:ind w:left="7265" w:hanging="360"/>
      </w:pPr>
      <w:rPr>
        <w:rFonts w:ascii="Wingdings" w:hAnsi="Wingdings" w:hint="default"/>
      </w:rPr>
    </w:lvl>
  </w:abstractNum>
  <w:abstractNum w:abstractNumId="24" w15:restartNumberingAfterBreak="0">
    <w:nsid w:val="34630886"/>
    <w:multiLevelType w:val="hybridMultilevel"/>
    <w:tmpl w:val="60003EE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34B00451"/>
    <w:multiLevelType w:val="hybridMultilevel"/>
    <w:tmpl w:val="6AD29CE6"/>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15:restartNumberingAfterBreak="0">
    <w:nsid w:val="354C5342"/>
    <w:multiLevelType w:val="hybridMultilevel"/>
    <w:tmpl w:val="B784EC44"/>
    <w:lvl w:ilvl="0" w:tplc="080A000D">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7" w15:restartNumberingAfterBreak="0">
    <w:nsid w:val="364B1A08"/>
    <w:multiLevelType w:val="hybridMultilevel"/>
    <w:tmpl w:val="C93EE062"/>
    <w:lvl w:ilvl="0" w:tplc="080A000D">
      <w:start w:val="1"/>
      <w:numFmt w:val="bullet"/>
      <w:lvlText w:val=""/>
      <w:lvlJc w:val="left"/>
      <w:pPr>
        <w:ind w:left="1505" w:hanging="360"/>
      </w:pPr>
      <w:rPr>
        <w:rFonts w:ascii="Wingdings" w:hAnsi="Wingdings" w:hint="default"/>
      </w:rPr>
    </w:lvl>
    <w:lvl w:ilvl="1" w:tplc="080A0003" w:tentative="1">
      <w:start w:val="1"/>
      <w:numFmt w:val="bullet"/>
      <w:lvlText w:val="o"/>
      <w:lvlJc w:val="left"/>
      <w:pPr>
        <w:ind w:left="2225" w:hanging="360"/>
      </w:pPr>
      <w:rPr>
        <w:rFonts w:ascii="Courier New" w:hAnsi="Courier New" w:cs="Courier New" w:hint="default"/>
      </w:rPr>
    </w:lvl>
    <w:lvl w:ilvl="2" w:tplc="080A0005" w:tentative="1">
      <w:start w:val="1"/>
      <w:numFmt w:val="bullet"/>
      <w:lvlText w:val=""/>
      <w:lvlJc w:val="left"/>
      <w:pPr>
        <w:ind w:left="2945" w:hanging="360"/>
      </w:pPr>
      <w:rPr>
        <w:rFonts w:ascii="Wingdings" w:hAnsi="Wingdings" w:hint="default"/>
      </w:rPr>
    </w:lvl>
    <w:lvl w:ilvl="3" w:tplc="080A0001" w:tentative="1">
      <w:start w:val="1"/>
      <w:numFmt w:val="bullet"/>
      <w:lvlText w:val=""/>
      <w:lvlJc w:val="left"/>
      <w:pPr>
        <w:ind w:left="3665" w:hanging="360"/>
      </w:pPr>
      <w:rPr>
        <w:rFonts w:ascii="Symbol" w:hAnsi="Symbol" w:hint="default"/>
      </w:rPr>
    </w:lvl>
    <w:lvl w:ilvl="4" w:tplc="080A0003" w:tentative="1">
      <w:start w:val="1"/>
      <w:numFmt w:val="bullet"/>
      <w:lvlText w:val="o"/>
      <w:lvlJc w:val="left"/>
      <w:pPr>
        <w:ind w:left="4385" w:hanging="360"/>
      </w:pPr>
      <w:rPr>
        <w:rFonts w:ascii="Courier New" w:hAnsi="Courier New" w:cs="Courier New" w:hint="default"/>
      </w:rPr>
    </w:lvl>
    <w:lvl w:ilvl="5" w:tplc="080A0005" w:tentative="1">
      <w:start w:val="1"/>
      <w:numFmt w:val="bullet"/>
      <w:lvlText w:val=""/>
      <w:lvlJc w:val="left"/>
      <w:pPr>
        <w:ind w:left="5105" w:hanging="360"/>
      </w:pPr>
      <w:rPr>
        <w:rFonts w:ascii="Wingdings" w:hAnsi="Wingdings" w:hint="default"/>
      </w:rPr>
    </w:lvl>
    <w:lvl w:ilvl="6" w:tplc="080A0001" w:tentative="1">
      <w:start w:val="1"/>
      <w:numFmt w:val="bullet"/>
      <w:lvlText w:val=""/>
      <w:lvlJc w:val="left"/>
      <w:pPr>
        <w:ind w:left="5825" w:hanging="360"/>
      </w:pPr>
      <w:rPr>
        <w:rFonts w:ascii="Symbol" w:hAnsi="Symbol" w:hint="default"/>
      </w:rPr>
    </w:lvl>
    <w:lvl w:ilvl="7" w:tplc="080A0003" w:tentative="1">
      <w:start w:val="1"/>
      <w:numFmt w:val="bullet"/>
      <w:lvlText w:val="o"/>
      <w:lvlJc w:val="left"/>
      <w:pPr>
        <w:ind w:left="6545" w:hanging="360"/>
      </w:pPr>
      <w:rPr>
        <w:rFonts w:ascii="Courier New" w:hAnsi="Courier New" w:cs="Courier New" w:hint="default"/>
      </w:rPr>
    </w:lvl>
    <w:lvl w:ilvl="8" w:tplc="080A0005" w:tentative="1">
      <w:start w:val="1"/>
      <w:numFmt w:val="bullet"/>
      <w:lvlText w:val=""/>
      <w:lvlJc w:val="left"/>
      <w:pPr>
        <w:ind w:left="7265" w:hanging="360"/>
      </w:pPr>
      <w:rPr>
        <w:rFonts w:ascii="Wingdings" w:hAnsi="Wingdings" w:hint="default"/>
      </w:rPr>
    </w:lvl>
  </w:abstractNum>
  <w:abstractNum w:abstractNumId="28" w15:restartNumberingAfterBreak="0">
    <w:nsid w:val="3BF44DFB"/>
    <w:multiLevelType w:val="hybridMultilevel"/>
    <w:tmpl w:val="296EC85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3D3B53F9"/>
    <w:multiLevelType w:val="hybridMultilevel"/>
    <w:tmpl w:val="5C0228F0"/>
    <w:lvl w:ilvl="0" w:tplc="080A000D">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30" w15:restartNumberingAfterBreak="0">
    <w:nsid w:val="3D6E6A54"/>
    <w:multiLevelType w:val="hybridMultilevel"/>
    <w:tmpl w:val="D3FA9D56"/>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15:restartNumberingAfterBreak="0">
    <w:nsid w:val="411E4F0C"/>
    <w:multiLevelType w:val="hybridMultilevel"/>
    <w:tmpl w:val="EA1255BE"/>
    <w:lvl w:ilvl="0" w:tplc="080A000D">
      <w:start w:val="1"/>
      <w:numFmt w:val="bullet"/>
      <w:lvlText w:val=""/>
      <w:lvlJc w:val="left"/>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32" w15:restartNumberingAfterBreak="0">
    <w:nsid w:val="416E6D56"/>
    <w:multiLevelType w:val="hybridMultilevel"/>
    <w:tmpl w:val="968E507C"/>
    <w:lvl w:ilvl="0" w:tplc="080A000D">
      <w:start w:val="1"/>
      <w:numFmt w:val="bullet"/>
      <w:lvlText w:val=""/>
      <w:lvlJc w:val="left"/>
      <w:pPr>
        <w:ind w:left="1505" w:hanging="360"/>
      </w:pPr>
      <w:rPr>
        <w:rFonts w:ascii="Wingdings" w:hAnsi="Wingdings" w:hint="default"/>
      </w:rPr>
    </w:lvl>
    <w:lvl w:ilvl="1" w:tplc="080A0003" w:tentative="1">
      <w:start w:val="1"/>
      <w:numFmt w:val="bullet"/>
      <w:lvlText w:val="o"/>
      <w:lvlJc w:val="left"/>
      <w:pPr>
        <w:ind w:left="2225" w:hanging="360"/>
      </w:pPr>
      <w:rPr>
        <w:rFonts w:ascii="Courier New" w:hAnsi="Courier New" w:cs="Courier New" w:hint="default"/>
      </w:rPr>
    </w:lvl>
    <w:lvl w:ilvl="2" w:tplc="080A0005" w:tentative="1">
      <w:start w:val="1"/>
      <w:numFmt w:val="bullet"/>
      <w:lvlText w:val=""/>
      <w:lvlJc w:val="left"/>
      <w:pPr>
        <w:ind w:left="2945" w:hanging="360"/>
      </w:pPr>
      <w:rPr>
        <w:rFonts w:ascii="Wingdings" w:hAnsi="Wingdings" w:hint="default"/>
      </w:rPr>
    </w:lvl>
    <w:lvl w:ilvl="3" w:tplc="080A0001" w:tentative="1">
      <w:start w:val="1"/>
      <w:numFmt w:val="bullet"/>
      <w:lvlText w:val=""/>
      <w:lvlJc w:val="left"/>
      <w:pPr>
        <w:ind w:left="3665" w:hanging="360"/>
      </w:pPr>
      <w:rPr>
        <w:rFonts w:ascii="Symbol" w:hAnsi="Symbol" w:hint="default"/>
      </w:rPr>
    </w:lvl>
    <w:lvl w:ilvl="4" w:tplc="080A0003" w:tentative="1">
      <w:start w:val="1"/>
      <w:numFmt w:val="bullet"/>
      <w:lvlText w:val="o"/>
      <w:lvlJc w:val="left"/>
      <w:pPr>
        <w:ind w:left="4385" w:hanging="360"/>
      </w:pPr>
      <w:rPr>
        <w:rFonts w:ascii="Courier New" w:hAnsi="Courier New" w:cs="Courier New" w:hint="default"/>
      </w:rPr>
    </w:lvl>
    <w:lvl w:ilvl="5" w:tplc="080A0005" w:tentative="1">
      <w:start w:val="1"/>
      <w:numFmt w:val="bullet"/>
      <w:lvlText w:val=""/>
      <w:lvlJc w:val="left"/>
      <w:pPr>
        <w:ind w:left="5105" w:hanging="360"/>
      </w:pPr>
      <w:rPr>
        <w:rFonts w:ascii="Wingdings" w:hAnsi="Wingdings" w:hint="default"/>
      </w:rPr>
    </w:lvl>
    <w:lvl w:ilvl="6" w:tplc="080A0001" w:tentative="1">
      <w:start w:val="1"/>
      <w:numFmt w:val="bullet"/>
      <w:lvlText w:val=""/>
      <w:lvlJc w:val="left"/>
      <w:pPr>
        <w:ind w:left="5825" w:hanging="360"/>
      </w:pPr>
      <w:rPr>
        <w:rFonts w:ascii="Symbol" w:hAnsi="Symbol" w:hint="default"/>
      </w:rPr>
    </w:lvl>
    <w:lvl w:ilvl="7" w:tplc="080A0003" w:tentative="1">
      <w:start w:val="1"/>
      <w:numFmt w:val="bullet"/>
      <w:lvlText w:val="o"/>
      <w:lvlJc w:val="left"/>
      <w:pPr>
        <w:ind w:left="6545" w:hanging="360"/>
      </w:pPr>
      <w:rPr>
        <w:rFonts w:ascii="Courier New" w:hAnsi="Courier New" w:cs="Courier New" w:hint="default"/>
      </w:rPr>
    </w:lvl>
    <w:lvl w:ilvl="8" w:tplc="080A0005" w:tentative="1">
      <w:start w:val="1"/>
      <w:numFmt w:val="bullet"/>
      <w:lvlText w:val=""/>
      <w:lvlJc w:val="left"/>
      <w:pPr>
        <w:ind w:left="7265" w:hanging="360"/>
      </w:pPr>
      <w:rPr>
        <w:rFonts w:ascii="Wingdings" w:hAnsi="Wingdings" w:hint="default"/>
      </w:rPr>
    </w:lvl>
  </w:abstractNum>
  <w:abstractNum w:abstractNumId="33" w15:restartNumberingAfterBreak="0">
    <w:nsid w:val="467379A3"/>
    <w:multiLevelType w:val="hybridMultilevel"/>
    <w:tmpl w:val="604A773E"/>
    <w:lvl w:ilvl="0" w:tplc="080A000D">
      <w:start w:val="1"/>
      <w:numFmt w:val="bullet"/>
      <w:lvlText w:val=""/>
      <w:lvlJc w:val="left"/>
      <w:pPr>
        <w:ind w:left="1505" w:hanging="360"/>
      </w:pPr>
      <w:rPr>
        <w:rFonts w:ascii="Wingdings" w:hAnsi="Wingdings" w:hint="default"/>
      </w:rPr>
    </w:lvl>
    <w:lvl w:ilvl="1" w:tplc="080A0003" w:tentative="1">
      <w:start w:val="1"/>
      <w:numFmt w:val="bullet"/>
      <w:lvlText w:val="o"/>
      <w:lvlJc w:val="left"/>
      <w:pPr>
        <w:ind w:left="2225" w:hanging="360"/>
      </w:pPr>
      <w:rPr>
        <w:rFonts w:ascii="Courier New" w:hAnsi="Courier New" w:cs="Courier New" w:hint="default"/>
      </w:rPr>
    </w:lvl>
    <w:lvl w:ilvl="2" w:tplc="080A0005" w:tentative="1">
      <w:start w:val="1"/>
      <w:numFmt w:val="bullet"/>
      <w:lvlText w:val=""/>
      <w:lvlJc w:val="left"/>
      <w:pPr>
        <w:ind w:left="2945" w:hanging="360"/>
      </w:pPr>
      <w:rPr>
        <w:rFonts w:ascii="Wingdings" w:hAnsi="Wingdings" w:hint="default"/>
      </w:rPr>
    </w:lvl>
    <w:lvl w:ilvl="3" w:tplc="080A0001" w:tentative="1">
      <w:start w:val="1"/>
      <w:numFmt w:val="bullet"/>
      <w:lvlText w:val=""/>
      <w:lvlJc w:val="left"/>
      <w:pPr>
        <w:ind w:left="3665" w:hanging="360"/>
      </w:pPr>
      <w:rPr>
        <w:rFonts w:ascii="Symbol" w:hAnsi="Symbol" w:hint="default"/>
      </w:rPr>
    </w:lvl>
    <w:lvl w:ilvl="4" w:tplc="080A0003" w:tentative="1">
      <w:start w:val="1"/>
      <w:numFmt w:val="bullet"/>
      <w:lvlText w:val="o"/>
      <w:lvlJc w:val="left"/>
      <w:pPr>
        <w:ind w:left="4385" w:hanging="360"/>
      </w:pPr>
      <w:rPr>
        <w:rFonts w:ascii="Courier New" w:hAnsi="Courier New" w:cs="Courier New" w:hint="default"/>
      </w:rPr>
    </w:lvl>
    <w:lvl w:ilvl="5" w:tplc="080A0005" w:tentative="1">
      <w:start w:val="1"/>
      <w:numFmt w:val="bullet"/>
      <w:lvlText w:val=""/>
      <w:lvlJc w:val="left"/>
      <w:pPr>
        <w:ind w:left="5105" w:hanging="360"/>
      </w:pPr>
      <w:rPr>
        <w:rFonts w:ascii="Wingdings" w:hAnsi="Wingdings" w:hint="default"/>
      </w:rPr>
    </w:lvl>
    <w:lvl w:ilvl="6" w:tplc="080A0001" w:tentative="1">
      <w:start w:val="1"/>
      <w:numFmt w:val="bullet"/>
      <w:lvlText w:val=""/>
      <w:lvlJc w:val="left"/>
      <w:pPr>
        <w:ind w:left="5825" w:hanging="360"/>
      </w:pPr>
      <w:rPr>
        <w:rFonts w:ascii="Symbol" w:hAnsi="Symbol" w:hint="default"/>
      </w:rPr>
    </w:lvl>
    <w:lvl w:ilvl="7" w:tplc="080A0003" w:tentative="1">
      <w:start w:val="1"/>
      <w:numFmt w:val="bullet"/>
      <w:lvlText w:val="o"/>
      <w:lvlJc w:val="left"/>
      <w:pPr>
        <w:ind w:left="6545" w:hanging="360"/>
      </w:pPr>
      <w:rPr>
        <w:rFonts w:ascii="Courier New" w:hAnsi="Courier New" w:cs="Courier New" w:hint="default"/>
      </w:rPr>
    </w:lvl>
    <w:lvl w:ilvl="8" w:tplc="080A0005" w:tentative="1">
      <w:start w:val="1"/>
      <w:numFmt w:val="bullet"/>
      <w:lvlText w:val=""/>
      <w:lvlJc w:val="left"/>
      <w:pPr>
        <w:ind w:left="7265" w:hanging="360"/>
      </w:pPr>
      <w:rPr>
        <w:rFonts w:ascii="Wingdings" w:hAnsi="Wingdings" w:hint="default"/>
      </w:rPr>
    </w:lvl>
  </w:abstractNum>
  <w:abstractNum w:abstractNumId="34" w15:restartNumberingAfterBreak="0">
    <w:nsid w:val="4E630079"/>
    <w:multiLevelType w:val="hybridMultilevel"/>
    <w:tmpl w:val="B7A24964"/>
    <w:lvl w:ilvl="0" w:tplc="080A000D">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35" w15:restartNumberingAfterBreak="0">
    <w:nsid w:val="51C129DA"/>
    <w:multiLevelType w:val="hybridMultilevel"/>
    <w:tmpl w:val="84AA0CEC"/>
    <w:lvl w:ilvl="0" w:tplc="080A000D">
      <w:start w:val="1"/>
      <w:numFmt w:val="bullet"/>
      <w:lvlText w:val=""/>
      <w:lvlJc w:val="left"/>
      <w:pPr>
        <w:ind w:left="1505" w:hanging="360"/>
      </w:pPr>
      <w:rPr>
        <w:rFonts w:ascii="Wingdings" w:hAnsi="Wingdings" w:hint="default"/>
      </w:rPr>
    </w:lvl>
    <w:lvl w:ilvl="1" w:tplc="080A0003" w:tentative="1">
      <w:start w:val="1"/>
      <w:numFmt w:val="bullet"/>
      <w:lvlText w:val="o"/>
      <w:lvlJc w:val="left"/>
      <w:pPr>
        <w:ind w:left="2225" w:hanging="360"/>
      </w:pPr>
      <w:rPr>
        <w:rFonts w:ascii="Courier New" w:hAnsi="Courier New" w:cs="Courier New" w:hint="default"/>
      </w:rPr>
    </w:lvl>
    <w:lvl w:ilvl="2" w:tplc="080A0005" w:tentative="1">
      <w:start w:val="1"/>
      <w:numFmt w:val="bullet"/>
      <w:lvlText w:val=""/>
      <w:lvlJc w:val="left"/>
      <w:pPr>
        <w:ind w:left="2945" w:hanging="360"/>
      </w:pPr>
      <w:rPr>
        <w:rFonts w:ascii="Wingdings" w:hAnsi="Wingdings" w:hint="default"/>
      </w:rPr>
    </w:lvl>
    <w:lvl w:ilvl="3" w:tplc="080A0001" w:tentative="1">
      <w:start w:val="1"/>
      <w:numFmt w:val="bullet"/>
      <w:lvlText w:val=""/>
      <w:lvlJc w:val="left"/>
      <w:pPr>
        <w:ind w:left="3665" w:hanging="360"/>
      </w:pPr>
      <w:rPr>
        <w:rFonts w:ascii="Symbol" w:hAnsi="Symbol" w:hint="default"/>
      </w:rPr>
    </w:lvl>
    <w:lvl w:ilvl="4" w:tplc="080A0003" w:tentative="1">
      <w:start w:val="1"/>
      <w:numFmt w:val="bullet"/>
      <w:lvlText w:val="o"/>
      <w:lvlJc w:val="left"/>
      <w:pPr>
        <w:ind w:left="4385" w:hanging="360"/>
      </w:pPr>
      <w:rPr>
        <w:rFonts w:ascii="Courier New" w:hAnsi="Courier New" w:cs="Courier New" w:hint="default"/>
      </w:rPr>
    </w:lvl>
    <w:lvl w:ilvl="5" w:tplc="080A0005" w:tentative="1">
      <w:start w:val="1"/>
      <w:numFmt w:val="bullet"/>
      <w:lvlText w:val=""/>
      <w:lvlJc w:val="left"/>
      <w:pPr>
        <w:ind w:left="5105" w:hanging="360"/>
      </w:pPr>
      <w:rPr>
        <w:rFonts w:ascii="Wingdings" w:hAnsi="Wingdings" w:hint="default"/>
      </w:rPr>
    </w:lvl>
    <w:lvl w:ilvl="6" w:tplc="080A0001" w:tentative="1">
      <w:start w:val="1"/>
      <w:numFmt w:val="bullet"/>
      <w:lvlText w:val=""/>
      <w:lvlJc w:val="left"/>
      <w:pPr>
        <w:ind w:left="5825" w:hanging="360"/>
      </w:pPr>
      <w:rPr>
        <w:rFonts w:ascii="Symbol" w:hAnsi="Symbol" w:hint="default"/>
      </w:rPr>
    </w:lvl>
    <w:lvl w:ilvl="7" w:tplc="080A0003" w:tentative="1">
      <w:start w:val="1"/>
      <w:numFmt w:val="bullet"/>
      <w:lvlText w:val="o"/>
      <w:lvlJc w:val="left"/>
      <w:pPr>
        <w:ind w:left="6545" w:hanging="360"/>
      </w:pPr>
      <w:rPr>
        <w:rFonts w:ascii="Courier New" w:hAnsi="Courier New" w:cs="Courier New" w:hint="default"/>
      </w:rPr>
    </w:lvl>
    <w:lvl w:ilvl="8" w:tplc="080A0005" w:tentative="1">
      <w:start w:val="1"/>
      <w:numFmt w:val="bullet"/>
      <w:lvlText w:val=""/>
      <w:lvlJc w:val="left"/>
      <w:pPr>
        <w:ind w:left="7265" w:hanging="360"/>
      </w:pPr>
      <w:rPr>
        <w:rFonts w:ascii="Wingdings" w:hAnsi="Wingdings" w:hint="default"/>
      </w:rPr>
    </w:lvl>
  </w:abstractNum>
  <w:abstractNum w:abstractNumId="36" w15:restartNumberingAfterBreak="0">
    <w:nsid w:val="53F77066"/>
    <w:multiLevelType w:val="hybridMultilevel"/>
    <w:tmpl w:val="13F04492"/>
    <w:lvl w:ilvl="0" w:tplc="F29615A8">
      <w:start w:val="1"/>
      <w:numFmt w:val="decimal"/>
      <w:lvlText w:val="%1."/>
      <w:lvlJc w:val="left"/>
      <w:pPr>
        <w:ind w:left="785" w:hanging="360"/>
      </w:pPr>
      <w:rPr>
        <w:rFonts w:hint="default"/>
        <w:b w:val="0"/>
      </w:rPr>
    </w:lvl>
    <w:lvl w:ilvl="1" w:tplc="080A0019" w:tentative="1">
      <w:start w:val="1"/>
      <w:numFmt w:val="lowerLetter"/>
      <w:lvlText w:val="%2."/>
      <w:lvlJc w:val="left"/>
      <w:pPr>
        <w:ind w:left="1505" w:hanging="360"/>
      </w:pPr>
    </w:lvl>
    <w:lvl w:ilvl="2" w:tplc="080A001B" w:tentative="1">
      <w:start w:val="1"/>
      <w:numFmt w:val="lowerRoman"/>
      <w:lvlText w:val="%3."/>
      <w:lvlJc w:val="right"/>
      <w:pPr>
        <w:ind w:left="2225" w:hanging="180"/>
      </w:pPr>
    </w:lvl>
    <w:lvl w:ilvl="3" w:tplc="080A000F" w:tentative="1">
      <w:start w:val="1"/>
      <w:numFmt w:val="decimal"/>
      <w:lvlText w:val="%4."/>
      <w:lvlJc w:val="left"/>
      <w:pPr>
        <w:ind w:left="2945" w:hanging="360"/>
      </w:pPr>
    </w:lvl>
    <w:lvl w:ilvl="4" w:tplc="080A0019" w:tentative="1">
      <w:start w:val="1"/>
      <w:numFmt w:val="lowerLetter"/>
      <w:lvlText w:val="%5."/>
      <w:lvlJc w:val="left"/>
      <w:pPr>
        <w:ind w:left="3665" w:hanging="360"/>
      </w:pPr>
    </w:lvl>
    <w:lvl w:ilvl="5" w:tplc="080A001B" w:tentative="1">
      <w:start w:val="1"/>
      <w:numFmt w:val="lowerRoman"/>
      <w:lvlText w:val="%6."/>
      <w:lvlJc w:val="right"/>
      <w:pPr>
        <w:ind w:left="4385" w:hanging="180"/>
      </w:pPr>
    </w:lvl>
    <w:lvl w:ilvl="6" w:tplc="080A000F" w:tentative="1">
      <w:start w:val="1"/>
      <w:numFmt w:val="decimal"/>
      <w:lvlText w:val="%7."/>
      <w:lvlJc w:val="left"/>
      <w:pPr>
        <w:ind w:left="5105" w:hanging="360"/>
      </w:pPr>
    </w:lvl>
    <w:lvl w:ilvl="7" w:tplc="080A0019" w:tentative="1">
      <w:start w:val="1"/>
      <w:numFmt w:val="lowerLetter"/>
      <w:lvlText w:val="%8."/>
      <w:lvlJc w:val="left"/>
      <w:pPr>
        <w:ind w:left="5825" w:hanging="360"/>
      </w:pPr>
    </w:lvl>
    <w:lvl w:ilvl="8" w:tplc="080A001B" w:tentative="1">
      <w:start w:val="1"/>
      <w:numFmt w:val="lowerRoman"/>
      <w:lvlText w:val="%9."/>
      <w:lvlJc w:val="right"/>
      <w:pPr>
        <w:ind w:left="6545" w:hanging="180"/>
      </w:pPr>
    </w:lvl>
  </w:abstractNum>
  <w:abstractNum w:abstractNumId="37" w15:restartNumberingAfterBreak="0">
    <w:nsid w:val="5CBC593F"/>
    <w:multiLevelType w:val="hybridMultilevel"/>
    <w:tmpl w:val="E24ACDBA"/>
    <w:lvl w:ilvl="0" w:tplc="080A000D">
      <w:start w:val="1"/>
      <w:numFmt w:val="bullet"/>
      <w:lvlText w:val=""/>
      <w:lvlJc w:val="left"/>
      <w:pPr>
        <w:ind w:left="1545" w:hanging="360"/>
      </w:pPr>
      <w:rPr>
        <w:rFonts w:ascii="Wingdings" w:hAnsi="Wingdings" w:hint="default"/>
      </w:rPr>
    </w:lvl>
    <w:lvl w:ilvl="1" w:tplc="080A0003" w:tentative="1">
      <w:start w:val="1"/>
      <w:numFmt w:val="bullet"/>
      <w:lvlText w:val="o"/>
      <w:lvlJc w:val="left"/>
      <w:pPr>
        <w:ind w:left="2265" w:hanging="360"/>
      </w:pPr>
      <w:rPr>
        <w:rFonts w:ascii="Courier New" w:hAnsi="Courier New" w:cs="Courier New" w:hint="default"/>
      </w:rPr>
    </w:lvl>
    <w:lvl w:ilvl="2" w:tplc="080A0005" w:tentative="1">
      <w:start w:val="1"/>
      <w:numFmt w:val="bullet"/>
      <w:lvlText w:val=""/>
      <w:lvlJc w:val="left"/>
      <w:pPr>
        <w:ind w:left="2985" w:hanging="360"/>
      </w:pPr>
      <w:rPr>
        <w:rFonts w:ascii="Wingdings" w:hAnsi="Wingdings" w:hint="default"/>
      </w:rPr>
    </w:lvl>
    <w:lvl w:ilvl="3" w:tplc="080A0001" w:tentative="1">
      <w:start w:val="1"/>
      <w:numFmt w:val="bullet"/>
      <w:lvlText w:val=""/>
      <w:lvlJc w:val="left"/>
      <w:pPr>
        <w:ind w:left="3705" w:hanging="360"/>
      </w:pPr>
      <w:rPr>
        <w:rFonts w:ascii="Symbol" w:hAnsi="Symbol" w:hint="default"/>
      </w:rPr>
    </w:lvl>
    <w:lvl w:ilvl="4" w:tplc="080A0003" w:tentative="1">
      <w:start w:val="1"/>
      <w:numFmt w:val="bullet"/>
      <w:lvlText w:val="o"/>
      <w:lvlJc w:val="left"/>
      <w:pPr>
        <w:ind w:left="4425" w:hanging="360"/>
      </w:pPr>
      <w:rPr>
        <w:rFonts w:ascii="Courier New" w:hAnsi="Courier New" w:cs="Courier New" w:hint="default"/>
      </w:rPr>
    </w:lvl>
    <w:lvl w:ilvl="5" w:tplc="080A0005" w:tentative="1">
      <w:start w:val="1"/>
      <w:numFmt w:val="bullet"/>
      <w:lvlText w:val=""/>
      <w:lvlJc w:val="left"/>
      <w:pPr>
        <w:ind w:left="5145" w:hanging="360"/>
      </w:pPr>
      <w:rPr>
        <w:rFonts w:ascii="Wingdings" w:hAnsi="Wingdings" w:hint="default"/>
      </w:rPr>
    </w:lvl>
    <w:lvl w:ilvl="6" w:tplc="080A0001" w:tentative="1">
      <w:start w:val="1"/>
      <w:numFmt w:val="bullet"/>
      <w:lvlText w:val=""/>
      <w:lvlJc w:val="left"/>
      <w:pPr>
        <w:ind w:left="5865" w:hanging="360"/>
      </w:pPr>
      <w:rPr>
        <w:rFonts w:ascii="Symbol" w:hAnsi="Symbol" w:hint="default"/>
      </w:rPr>
    </w:lvl>
    <w:lvl w:ilvl="7" w:tplc="080A0003" w:tentative="1">
      <w:start w:val="1"/>
      <w:numFmt w:val="bullet"/>
      <w:lvlText w:val="o"/>
      <w:lvlJc w:val="left"/>
      <w:pPr>
        <w:ind w:left="6585" w:hanging="360"/>
      </w:pPr>
      <w:rPr>
        <w:rFonts w:ascii="Courier New" w:hAnsi="Courier New" w:cs="Courier New" w:hint="default"/>
      </w:rPr>
    </w:lvl>
    <w:lvl w:ilvl="8" w:tplc="080A0005" w:tentative="1">
      <w:start w:val="1"/>
      <w:numFmt w:val="bullet"/>
      <w:lvlText w:val=""/>
      <w:lvlJc w:val="left"/>
      <w:pPr>
        <w:ind w:left="7305" w:hanging="360"/>
      </w:pPr>
      <w:rPr>
        <w:rFonts w:ascii="Wingdings" w:hAnsi="Wingdings" w:hint="default"/>
      </w:rPr>
    </w:lvl>
  </w:abstractNum>
  <w:abstractNum w:abstractNumId="38" w15:restartNumberingAfterBreak="0">
    <w:nsid w:val="5DAB43CB"/>
    <w:multiLevelType w:val="hybridMultilevel"/>
    <w:tmpl w:val="EBE663A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15:restartNumberingAfterBreak="0">
    <w:nsid w:val="5E9E286E"/>
    <w:multiLevelType w:val="hybridMultilevel"/>
    <w:tmpl w:val="7DB886D4"/>
    <w:lvl w:ilvl="0" w:tplc="080A000D">
      <w:start w:val="1"/>
      <w:numFmt w:val="bullet"/>
      <w:lvlText w:val=""/>
      <w:lvlJc w:val="left"/>
      <w:pPr>
        <w:ind w:left="1505" w:hanging="360"/>
      </w:pPr>
      <w:rPr>
        <w:rFonts w:ascii="Wingdings" w:hAnsi="Wingdings" w:hint="default"/>
      </w:rPr>
    </w:lvl>
    <w:lvl w:ilvl="1" w:tplc="080A0003" w:tentative="1">
      <w:start w:val="1"/>
      <w:numFmt w:val="bullet"/>
      <w:lvlText w:val="o"/>
      <w:lvlJc w:val="left"/>
      <w:pPr>
        <w:ind w:left="2225" w:hanging="360"/>
      </w:pPr>
      <w:rPr>
        <w:rFonts w:ascii="Courier New" w:hAnsi="Courier New" w:cs="Courier New" w:hint="default"/>
      </w:rPr>
    </w:lvl>
    <w:lvl w:ilvl="2" w:tplc="080A0005" w:tentative="1">
      <w:start w:val="1"/>
      <w:numFmt w:val="bullet"/>
      <w:lvlText w:val=""/>
      <w:lvlJc w:val="left"/>
      <w:pPr>
        <w:ind w:left="2945" w:hanging="360"/>
      </w:pPr>
      <w:rPr>
        <w:rFonts w:ascii="Wingdings" w:hAnsi="Wingdings" w:hint="default"/>
      </w:rPr>
    </w:lvl>
    <w:lvl w:ilvl="3" w:tplc="080A0001" w:tentative="1">
      <w:start w:val="1"/>
      <w:numFmt w:val="bullet"/>
      <w:lvlText w:val=""/>
      <w:lvlJc w:val="left"/>
      <w:pPr>
        <w:ind w:left="3665" w:hanging="360"/>
      </w:pPr>
      <w:rPr>
        <w:rFonts w:ascii="Symbol" w:hAnsi="Symbol" w:hint="default"/>
      </w:rPr>
    </w:lvl>
    <w:lvl w:ilvl="4" w:tplc="080A0003" w:tentative="1">
      <w:start w:val="1"/>
      <w:numFmt w:val="bullet"/>
      <w:lvlText w:val="o"/>
      <w:lvlJc w:val="left"/>
      <w:pPr>
        <w:ind w:left="4385" w:hanging="360"/>
      </w:pPr>
      <w:rPr>
        <w:rFonts w:ascii="Courier New" w:hAnsi="Courier New" w:cs="Courier New" w:hint="default"/>
      </w:rPr>
    </w:lvl>
    <w:lvl w:ilvl="5" w:tplc="080A0005" w:tentative="1">
      <w:start w:val="1"/>
      <w:numFmt w:val="bullet"/>
      <w:lvlText w:val=""/>
      <w:lvlJc w:val="left"/>
      <w:pPr>
        <w:ind w:left="5105" w:hanging="360"/>
      </w:pPr>
      <w:rPr>
        <w:rFonts w:ascii="Wingdings" w:hAnsi="Wingdings" w:hint="default"/>
      </w:rPr>
    </w:lvl>
    <w:lvl w:ilvl="6" w:tplc="080A0001" w:tentative="1">
      <w:start w:val="1"/>
      <w:numFmt w:val="bullet"/>
      <w:lvlText w:val=""/>
      <w:lvlJc w:val="left"/>
      <w:pPr>
        <w:ind w:left="5825" w:hanging="360"/>
      </w:pPr>
      <w:rPr>
        <w:rFonts w:ascii="Symbol" w:hAnsi="Symbol" w:hint="default"/>
      </w:rPr>
    </w:lvl>
    <w:lvl w:ilvl="7" w:tplc="080A0003" w:tentative="1">
      <w:start w:val="1"/>
      <w:numFmt w:val="bullet"/>
      <w:lvlText w:val="o"/>
      <w:lvlJc w:val="left"/>
      <w:pPr>
        <w:ind w:left="6545" w:hanging="360"/>
      </w:pPr>
      <w:rPr>
        <w:rFonts w:ascii="Courier New" w:hAnsi="Courier New" w:cs="Courier New" w:hint="default"/>
      </w:rPr>
    </w:lvl>
    <w:lvl w:ilvl="8" w:tplc="080A0005" w:tentative="1">
      <w:start w:val="1"/>
      <w:numFmt w:val="bullet"/>
      <w:lvlText w:val=""/>
      <w:lvlJc w:val="left"/>
      <w:pPr>
        <w:ind w:left="7265" w:hanging="360"/>
      </w:pPr>
      <w:rPr>
        <w:rFonts w:ascii="Wingdings" w:hAnsi="Wingdings" w:hint="default"/>
      </w:rPr>
    </w:lvl>
  </w:abstractNum>
  <w:abstractNum w:abstractNumId="40" w15:restartNumberingAfterBreak="0">
    <w:nsid w:val="6518236B"/>
    <w:multiLevelType w:val="hybridMultilevel"/>
    <w:tmpl w:val="D49603DE"/>
    <w:lvl w:ilvl="0" w:tplc="080A000D">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41" w15:restartNumberingAfterBreak="0">
    <w:nsid w:val="677419A0"/>
    <w:multiLevelType w:val="hybridMultilevel"/>
    <w:tmpl w:val="0D0E3DF4"/>
    <w:lvl w:ilvl="0" w:tplc="080A000D">
      <w:start w:val="1"/>
      <w:numFmt w:val="bullet"/>
      <w:lvlText w:val=""/>
      <w:lvlJc w:val="left"/>
      <w:rPr>
        <w:rFonts w:ascii="Wingdings" w:hAnsi="Wingdings" w:hint="default"/>
      </w:rPr>
    </w:lvl>
    <w:lvl w:ilvl="1" w:tplc="080A0003" w:tentative="1">
      <w:start w:val="1"/>
      <w:numFmt w:val="bullet"/>
      <w:lvlText w:val="o"/>
      <w:lvlJc w:val="left"/>
      <w:pPr>
        <w:ind w:left="3294" w:hanging="360"/>
      </w:pPr>
      <w:rPr>
        <w:rFonts w:ascii="Courier New" w:hAnsi="Courier New" w:cs="Courier New" w:hint="default"/>
      </w:rPr>
    </w:lvl>
    <w:lvl w:ilvl="2" w:tplc="080A0005" w:tentative="1">
      <w:start w:val="1"/>
      <w:numFmt w:val="bullet"/>
      <w:lvlText w:val=""/>
      <w:lvlJc w:val="left"/>
      <w:pPr>
        <w:ind w:left="4014" w:hanging="360"/>
      </w:pPr>
      <w:rPr>
        <w:rFonts w:ascii="Wingdings" w:hAnsi="Wingdings" w:hint="default"/>
      </w:rPr>
    </w:lvl>
    <w:lvl w:ilvl="3" w:tplc="080A0001" w:tentative="1">
      <w:start w:val="1"/>
      <w:numFmt w:val="bullet"/>
      <w:lvlText w:val=""/>
      <w:lvlJc w:val="left"/>
      <w:pPr>
        <w:ind w:left="4734" w:hanging="360"/>
      </w:pPr>
      <w:rPr>
        <w:rFonts w:ascii="Symbol" w:hAnsi="Symbol" w:hint="default"/>
      </w:rPr>
    </w:lvl>
    <w:lvl w:ilvl="4" w:tplc="080A0003" w:tentative="1">
      <w:start w:val="1"/>
      <w:numFmt w:val="bullet"/>
      <w:lvlText w:val="o"/>
      <w:lvlJc w:val="left"/>
      <w:pPr>
        <w:ind w:left="5454" w:hanging="360"/>
      </w:pPr>
      <w:rPr>
        <w:rFonts w:ascii="Courier New" w:hAnsi="Courier New" w:cs="Courier New" w:hint="default"/>
      </w:rPr>
    </w:lvl>
    <w:lvl w:ilvl="5" w:tplc="080A0005" w:tentative="1">
      <w:start w:val="1"/>
      <w:numFmt w:val="bullet"/>
      <w:lvlText w:val=""/>
      <w:lvlJc w:val="left"/>
      <w:pPr>
        <w:ind w:left="6174" w:hanging="360"/>
      </w:pPr>
      <w:rPr>
        <w:rFonts w:ascii="Wingdings" w:hAnsi="Wingdings" w:hint="default"/>
      </w:rPr>
    </w:lvl>
    <w:lvl w:ilvl="6" w:tplc="080A0001" w:tentative="1">
      <w:start w:val="1"/>
      <w:numFmt w:val="bullet"/>
      <w:lvlText w:val=""/>
      <w:lvlJc w:val="left"/>
      <w:pPr>
        <w:ind w:left="6894" w:hanging="360"/>
      </w:pPr>
      <w:rPr>
        <w:rFonts w:ascii="Symbol" w:hAnsi="Symbol" w:hint="default"/>
      </w:rPr>
    </w:lvl>
    <w:lvl w:ilvl="7" w:tplc="080A0003" w:tentative="1">
      <w:start w:val="1"/>
      <w:numFmt w:val="bullet"/>
      <w:lvlText w:val="o"/>
      <w:lvlJc w:val="left"/>
      <w:pPr>
        <w:ind w:left="7614" w:hanging="360"/>
      </w:pPr>
      <w:rPr>
        <w:rFonts w:ascii="Courier New" w:hAnsi="Courier New" w:cs="Courier New" w:hint="default"/>
      </w:rPr>
    </w:lvl>
    <w:lvl w:ilvl="8" w:tplc="080A0005" w:tentative="1">
      <w:start w:val="1"/>
      <w:numFmt w:val="bullet"/>
      <w:lvlText w:val=""/>
      <w:lvlJc w:val="left"/>
      <w:pPr>
        <w:ind w:left="8334" w:hanging="360"/>
      </w:pPr>
      <w:rPr>
        <w:rFonts w:ascii="Wingdings" w:hAnsi="Wingdings" w:hint="default"/>
      </w:rPr>
    </w:lvl>
  </w:abstractNum>
  <w:abstractNum w:abstractNumId="42" w15:restartNumberingAfterBreak="0">
    <w:nsid w:val="68C51AED"/>
    <w:multiLevelType w:val="hybridMultilevel"/>
    <w:tmpl w:val="3C283EF4"/>
    <w:lvl w:ilvl="0" w:tplc="080A000D">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43" w15:restartNumberingAfterBreak="0">
    <w:nsid w:val="6A92407D"/>
    <w:multiLevelType w:val="hybridMultilevel"/>
    <w:tmpl w:val="31A63E0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4" w15:restartNumberingAfterBreak="0">
    <w:nsid w:val="6C956E70"/>
    <w:multiLevelType w:val="hybridMultilevel"/>
    <w:tmpl w:val="FFC00548"/>
    <w:lvl w:ilvl="0" w:tplc="080A000D">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45" w15:restartNumberingAfterBreak="0">
    <w:nsid w:val="6D436D78"/>
    <w:multiLevelType w:val="hybridMultilevel"/>
    <w:tmpl w:val="DC762F1A"/>
    <w:lvl w:ilvl="0" w:tplc="080A000D">
      <w:start w:val="1"/>
      <w:numFmt w:val="bullet"/>
      <w:lvlText w:val=""/>
      <w:lvlJc w:val="left"/>
      <w:pPr>
        <w:ind w:left="1505" w:hanging="360"/>
      </w:pPr>
      <w:rPr>
        <w:rFonts w:ascii="Wingdings" w:hAnsi="Wingdings" w:hint="default"/>
      </w:rPr>
    </w:lvl>
    <w:lvl w:ilvl="1" w:tplc="080A0003" w:tentative="1">
      <w:start w:val="1"/>
      <w:numFmt w:val="bullet"/>
      <w:lvlText w:val="o"/>
      <w:lvlJc w:val="left"/>
      <w:pPr>
        <w:ind w:left="2225" w:hanging="360"/>
      </w:pPr>
      <w:rPr>
        <w:rFonts w:ascii="Courier New" w:hAnsi="Courier New" w:cs="Courier New" w:hint="default"/>
      </w:rPr>
    </w:lvl>
    <w:lvl w:ilvl="2" w:tplc="080A0005" w:tentative="1">
      <w:start w:val="1"/>
      <w:numFmt w:val="bullet"/>
      <w:lvlText w:val=""/>
      <w:lvlJc w:val="left"/>
      <w:pPr>
        <w:ind w:left="2945" w:hanging="360"/>
      </w:pPr>
      <w:rPr>
        <w:rFonts w:ascii="Wingdings" w:hAnsi="Wingdings" w:hint="default"/>
      </w:rPr>
    </w:lvl>
    <w:lvl w:ilvl="3" w:tplc="080A0001" w:tentative="1">
      <w:start w:val="1"/>
      <w:numFmt w:val="bullet"/>
      <w:lvlText w:val=""/>
      <w:lvlJc w:val="left"/>
      <w:pPr>
        <w:ind w:left="3665" w:hanging="360"/>
      </w:pPr>
      <w:rPr>
        <w:rFonts w:ascii="Symbol" w:hAnsi="Symbol" w:hint="default"/>
      </w:rPr>
    </w:lvl>
    <w:lvl w:ilvl="4" w:tplc="080A0003" w:tentative="1">
      <w:start w:val="1"/>
      <w:numFmt w:val="bullet"/>
      <w:lvlText w:val="o"/>
      <w:lvlJc w:val="left"/>
      <w:pPr>
        <w:ind w:left="4385" w:hanging="360"/>
      </w:pPr>
      <w:rPr>
        <w:rFonts w:ascii="Courier New" w:hAnsi="Courier New" w:cs="Courier New" w:hint="default"/>
      </w:rPr>
    </w:lvl>
    <w:lvl w:ilvl="5" w:tplc="080A0005" w:tentative="1">
      <w:start w:val="1"/>
      <w:numFmt w:val="bullet"/>
      <w:lvlText w:val=""/>
      <w:lvlJc w:val="left"/>
      <w:pPr>
        <w:ind w:left="5105" w:hanging="360"/>
      </w:pPr>
      <w:rPr>
        <w:rFonts w:ascii="Wingdings" w:hAnsi="Wingdings" w:hint="default"/>
      </w:rPr>
    </w:lvl>
    <w:lvl w:ilvl="6" w:tplc="080A0001" w:tentative="1">
      <w:start w:val="1"/>
      <w:numFmt w:val="bullet"/>
      <w:lvlText w:val=""/>
      <w:lvlJc w:val="left"/>
      <w:pPr>
        <w:ind w:left="5825" w:hanging="360"/>
      </w:pPr>
      <w:rPr>
        <w:rFonts w:ascii="Symbol" w:hAnsi="Symbol" w:hint="default"/>
      </w:rPr>
    </w:lvl>
    <w:lvl w:ilvl="7" w:tplc="080A0003" w:tentative="1">
      <w:start w:val="1"/>
      <w:numFmt w:val="bullet"/>
      <w:lvlText w:val="o"/>
      <w:lvlJc w:val="left"/>
      <w:pPr>
        <w:ind w:left="6545" w:hanging="360"/>
      </w:pPr>
      <w:rPr>
        <w:rFonts w:ascii="Courier New" w:hAnsi="Courier New" w:cs="Courier New" w:hint="default"/>
      </w:rPr>
    </w:lvl>
    <w:lvl w:ilvl="8" w:tplc="080A0005" w:tentative="1">
      <w:start w:val="1"/>
      <w:numFmt w:val="bullet"/>
      <w:lvlText w:val=""/>
      <w:lvlJc w:val="left"/>
      <w:pPr>
        <w:ind w:left="7265" w:hanging="360"/>
      </w:pPr>
      <w:rPr>
        <w:rFonts w:ascii="Wingdings" w:hAnsi="Wingdings" w:hint="default"/>
      </w:rPr>
    </w:lvl>
  </w:abstractNum>
  <w:abstractNum w:abstractNumId="46" w15:restartNumberingAfterBreak="0">
    <w:nsid w:val="6D6342B3"/>
    <w:multiLevelType w:val="hybridMultilevel"/>
    <w:tmpl w:val="22E88126"/>
    <w:lvl w:ilvl="0" w:tplc="080A000D">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47" w15:restartNumberingAfterBreak="0">
    <w:nsid w:val="750E6A1F"/>
    <w:multiLevelType w:val="hybridMultilevel"/>
    <w:tmpl w:val="1EC025D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8" w15:restartNumberingAfterBreak="0">
    <w:nsid w:val="7ACB114E"/>
    <w:multiLevelType w:val="hybridMultilevel"/>
    <w:tmpl w:val="088E7562"/>
    <w:lvl w:ilvl="0" w:tplc="080A000D">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num w:numId="1" w16cid:durableId="1641156437">
    <w:abstractNumId w:val="8"/>
  </w:num>
  <w:num w:numId="2" w16cid:durableId="1228033830">
    <w:abstractNumId w:val="38"/>
  </w:num>
  <w:num w:numId="3" w16cid:durableId="543715605">
    <w:abstractNumId w:val="24"/>
  </w:num>
  <w:num w:numId="4" w16cid:durableId="2012676795">
    <w:abstractNumId w:val="15"/>
  </w:num>
  <w:num w:numId="5" w16cid:durableId="1562329488">
    <w:abstractNumId w:val="9"/>
  </w:num>
  <w:num w:numId="6" w16cid:durableId="1145659128">
    <w:abstractNumId w:val="7"/>
  </w:num>
  <w:num w:numId="7" w16cid:durableId="801658434">
    <w:abstractNumId w:val="22"/>
  </w:num>
  <w:num w:numId="8" w16cid:durableId="44641196">
    <w:abstractNumId w:val="20"/>
  </w:num>
  <w:num w:numId="9" w16cid:durableId="741148719">
    <w:abstractNumId w:val="29"/>
  </w:num>
  <w:num w:numId="10" w16cid:durableId="352920603">
    <w:abstractNumId w:val="4"/>
  </w:num>
  <w:num w:numId="11" w16cid:durableId="297224462">
    <w:abstractNumId w:val="12"/>
  </w:num>
  <w:num w:numId="12" w16cid:durableId="1447962989">
    <w:abstractNumId w:val="18"/>
  </w:num>
  <w:num w:numId="13" w16cid:durableId="2053654741">
    <w:abstractNumId w:val="1"/>
  </w:num>
  <w:num w:numId="14" w16cid:durableId="1785268449">
    <w:abstractNumId w:val="26"/>
  </w:num>
  <w:num w:numId="15" w16cid:durableId="519589661">
    <w:abstractNumId w:val="44"/>
  </w:num>
  <w:num w:numId="16" w16cid:durableId="172645036">
    <w:abstractNumId w:val="40"/>
  </w:num>
  <w:num w:numId="17" w16cid:durableId="1838811501">
    <w:abstractNumId w:val="0"/>
  </w:num>
  <w:num w:numId="18" w16cid:durableId="1731418772">
    <w:abstractNumId w:val="46"/>
  </w:num>
  <w:num w:numId="19" w16cid:durableId="1174565319">
    <w:abstractNumId w:val="47"/>
  </w:num>
  <w:num w:numId="20" w16cid:durableId="694499429">
    <w:abstractNumId w:val="36"/>
  </w:num>
  <w:num w:numId="21" w16cid:durableId="450053348">
    <w:abstractNumId w:val="27"/>
  </w:num>
  <w:num w:numId="22" w16cid:durableId="1695643329">
    <w:abstractNumId w:val="23"/>
  </w:num>
  <w:num w:numId="23" w16cid:durableId="1579561638">
    <w:abstractNumId w:val="35"/>
  </w:num>
  <w:num w:numId="24" w16cid:durableId="1924560001">
    <w:abstractNumId w:val="45"/>
  </w:num>
  <w:num w:numId="25" w16cid:durableId="1081027766">
    <w:abstractNumId w:val="32"/>
  </w:num>
  <w:num w:numId="26" w16cid:durableId="1924412799">
    <w:abstractNumId w:val="10"/>
  </w:num>
  <w:num w:numId="27" w16cid:durableId="328681259">
    <w:abstractNumId w:val="25"/>
  </w:num>
  <w:num w:numId="28" w16cid:durableId="1731224480">
    <w:abstractNumId w:val="14"/>
  </w:num>
  <w:num w:numId="29" w16cid:durableId="1809782222">
    <w:abstractNumId w:val="31"/>
  </w:num>
  <w:num w:numId="30" w16cid:durableId="1226720620">
    <w:abstractNumId w:val="30"/>
  </w:num>
  <w:num w:numId="31" w16cid:durableId="943532271">
    <w:abstractNumId w:val="37"/>
  </w:num>
  <w:num w:numId="32" w16cid:durableId="1907647458">
    <w:abstractNumId w:val="6"/>
  </w:num>
  <w:num w:numId="33" w16cid:durableId="678851915">
    <w:abstractNumId w:val="39"/>
  </w:num>
  <w:num w:numId="34" w16cid:durableId="254673626">
    <w:abstractNumId w:val="16"/>
  </w:num>
  <w:num w:numId="35" w16cid:durableId="772408174">
    <w:abstractNumId w:val="5"/>
  </w:num>
  <w:num w:numId="36" w16cid:durableId="110824042">
    <w:abstractNumId w:val="28"/>
  </w:num>
  <w:num w:numId="37" w16cid:durableId="296110391">
    <w:abstractNumId w:val="33"/>
  </w:num>
  <w:num w:numId="38" w16cid:durableId="274141149">
    <w:abstractNumId w:val="13"/>
  </w:num>
  <w:num w:numId="39" w16cid:durableId="1624265284">
    <w:abstractNumId w:val="43"/>
  </w:num>
  <w:num w:numId="40" w16cid:durableId="607126502">
    <w:abstractNumId w:val="2"/>
  </w:num>
  <w:num w:numId="41" w16cid:durableId="307128484">
    <w:abstractNumId w:val="48"/>
  </w:num>
  <w:num w:numId="42" w16cid:durableId="1107581624">
    <w:abstractNumId w:val="34"/>
  </w:num>
  <w:num w:numId="43" w16cid:durableId="993527418">
    <w:abstractNumId w:val="11"/>
  </w:num>
  <w:num w:numId="44" w16cid:durableId="739015748">
    <w:abstractNumId w:val="19"/>
  </w:num>
  <w:num w:numId="45" w16cid:durableId="1756436060">
    <w:abstractNumId w:val="3"/>
  </w:num>
  <w:num w:numId="46" w16cid:durableId="1204949189">
    <w:abstractNumId w:val="41"/>
  </w:num>
  <w:num w:numId="47" w16cid:durableId="760875187">
    <w:abstractNumId w:val="17"/>
  </w:num>
  <w:num w:numId="48" w16cid:durableId="1679966635">
    <w:abstractNumId w:val="42"/>
  </w:num>
  <w:num w:numId="49" w16cid:durableId="22846055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4D14"/>
    <w:rsid w:val="000479DE"/>
    <w:rsid w:val="00074D14"/>
    <w:rsid w:val="00081347"/>
    <w:rsid w:val="000A7A63"/>
    <w:rsid w:val="000D77D0"/>
    <w:rsid w:val="000F3C73"/>
    <w:rsid w:val="00131D86"/>
    <w:rsid w:val="001628A0"/>
    <w:rsid w:val="001643D1"/>
    <w:rsid w:val="00177AA2"/>
    <w:rsid w:val="001A4155"/>
    <w:rsid w:val="001C3ED6"/>
    <w:rsid w:val="001E2202"/>
    <w:rsid w:val="00214A5B"/>
    <w:rsid w:val="00224EC6"/>
    <w:rsid w:val="002635D8"/>
    <w:rsid w:val="00295F40"/>
    <w:rsid w:val="0032439D"/>
    <w:rsid w:val="00381F8A"/>
    <w:rsid w:val="00382F9A"/>
    <w:rsid w:val="003A06B7"/>
    <w:rsid w:val="003A5383"/>
    <w:rsid w:val="003C512C"/>
    <w:rsid w:val="003C55CA"/>
    <w:rsid w:val="003D4D43"/>
    <w:rsid w:val="00415EC2"/>
    <w:rsid w:val="00450557"/>
    <w:rsid w:val="00463D17"/>
    <w:rsid w:val="004764C3"/>
    <w:rsid w:val="004A2C1D"/>
    <w:rsid w:val="00522414"/>
    <w:rsid w:val="00524F17"/>
    <w:rsid w:val="00572BA4"/>
    <w:rsid w:val="005A3D42"/>
    <w:rsid w:val="005A7136"/>
    <w:rsid w:val="005F2F62"/>
    <w:rsid w:val="0064529E"/>
    <w:rsid w:val="006D4C9F"/>
    <w:rsid w:val="00767614"/>
    <w:rsid w:val="007741D8"/>
    <w:rsid w:val="00794718"/>
    <w:rsid w:val="0079677F"/>
    <w:rsid w:val="007A1370"/>
    <w:rsid w:val="007D4C51"/>
    <w:rsid w:val="00814ABD"/>
    <w:rsid w:val="008243CB"/>
    <w:rsid w:val="008C7B18"/>
    <w:rsid w:val="00901C8D"/>
    <w:rsid w:val="009069CA"/>
    <w:rsid w:val="0092713A"/>
    <w:rsid w:val="0093264F"/>
    <w:rsid w:val="00935524"/>
    <w:rsid w:val="009742C4"/>
    <w:rsid w:val="009A31FF"/>
    <w:rsid w:val="00A10362"/>
    <w:rsid w:val="00A50291"/>
    <w:rsid w:val="00AB1DB0"/>
    <w:rsid w:val="00AD455E"/>
    <w:rsid w:val="00AD5959"/>
    <w:rsid w:val="00B20D92"/>
    <w:rsid w:val="00B22FD0"/>
    <w:rsid w:val="00B62E53"/>
    <w:rsid w:val="00BB7572"/>
    <w:rsid w:val="00BF4DAC"/>
    <w:rsid w:val="00C20199"/>
    <w:rsid w:val="00C3696D"/>
    <w:rsid w:val="00C61011"/>
    <w:rsid w:val="00C8650B"/>
    <w:rsid w:val="00C97C2B"/>
    <w:rsid w:val="00D141B5"/>
    <w:rsid w:val="00D20699"/>
    <w:rsid w:val="00D44EA7"/>
    <w:rsid w:val="00D56B29"/>
    <w:rsid w:val="00D73C90"/>
    <w:rsid w:val="00DB4EC4"/>
    <w:rsid w:val="00E554E4"/>
    <w:rsid w:val="00E80C42"/>
    <w:rsid w:val="00EA59BE"/>
    <w:rsid w:val="00F06546"/>
    <w:rsid w:val="00F678D6"/>
    <w:rsid w:val="00F7608A"/>
    <w:rsid w:val="00F834DC"/>
    <w:rsid w:val="00F9398C"/>
    <w:rsid w:val="00F951FD"/>
    <w:rsid w:val="00FB4EFB"/>
    <w:rsid w:val="00FD03E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DCCB9"/>
  <w15:chartTrackingRefBased/>
  <w15:docId w15:val="{4A7B8765-2C5A-44AC-B1DF-7BA40B7BC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F3C73"/>
    <w:pPr>
      <w:ind w:left="720"/>
      <w:contextualSpacing/>
    </w:pPr>
  </w:style>
  <w:style w:type="table" w:styleId="Tablaconcuadrcula">
    <w:name w:val="Table Grid"/>
    <w:basedOn w:val="Tablanormal"/>
    <w:uiPriority w:val="39"/>
    <w:rsid w:val="001643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79471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94718"/>
  </w:style>
  <w:style w:type="paragraph" w:styleId="Piedepgina">
    <w:name w:val="footer"/>
    <w:basedOn w:val="Normal"/>
    <w:link w:val="PiedepginaCar"/>
    <w:uiPriority w:val="99"/>
    <w:unhideWhenUsed/>
    <w:rsid w:val="0079471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947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B11964-9AF1-4021-A75B-DC9FF6627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747</TotalTime>
  <Pages>3</Pages>
  <Words>1200</Words>
  <Characters>6605</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Zona Franka</dc:creator>
  <cp:keywords/>
  <dc:description/>
  <cp:lastModifiedBy>Zona Franka</cp:lastModifiedBy>
  <cp:revision>21</cp:revision>
  <dcterms:created xsi:type="dcterms:W3CDTF">2021-12-05T17:35:00Z</dcterms:created>
  <dcterms:modified xsi:type="dcterms:W3CDTF">2022-09-04T01:54:00Z</dcterms:modified>
</cp:coreProperties>
</file>